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54DE" w14:textId="77777777" w:rsidR="00E24E5B" w:rsidRDefault="00E24E5B" w:rsidP="00E24E5B">
      <w:pPr>
        <w:pStyle w:val="11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ТЕРРИТОРИАЛЬНАЯ избирательная комиссия</w:t>
      </w:r>
    </w:p>
    <w:p w14:paraId="312D8B90" w14:textId="77777777" w:rsidR="00E24E5B" w:rsidRDefault="008A466E" w:rsidP="00E24E5B">
      <w:pPr>
        <w:pStyle w:val="11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№ 2 ОКТЯБРЬСКОГО ОКРУГА ГОРОДА ЛИПЕЦКА</w:t>
      </w:r>
    </w:p>
    <w:p w14:paraId="3B4FCEA8" w14:textId="77777777" w:rsidR="00E24E5B" w:rsidRDefault="00E24E5B" w:rsidP="00E24E5B">
      <w:pPr>
        <w:pStyle w:val="21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FB7D779" w14:textId="77777777" w:rsidR="00E24E5B" w:rsidRDefault="00E24E5B" w:rsidP="00E24E5B">
      <w:pPr>
        <w:pStyle w:val="21"/>
        <w:rPr>
          <w:caps/>
        </w:rPr>
      </w:pPr>
      <w:r>
        <w:rPr>
          <w:caps/>
        </w:rPr>
        <w:t>постановление</w:t>
      </w:r>
    </w:p>
    <w:p w14:paraId="4AD231FF" w14:textId="77777777" w:rsidR="00E24E5B" w:rsidRDefault="00E24E5B" w:rsidP="00E24E5B">
      <w:pPr>
        <w:pStyle w:val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CD4D2FB" w14:textId="77777777" w:rsidR="00E24E5B" w:rsidRDefault="00E24E5B" w:rsidP="00E24E5B">
      <w:pPr>
        <w:pStyle w:val="1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7387D">
        <w:rPr>
          <w:sz w:val="26"/>
          <w:szCs w:val="26"/>
        </w:rPr>
        <w:t>16</w:t>
      </w:r>
      <w:r>
        <w:rPr>
          <w:sz w:val="26"/>
          <w:szCs w:val="26"/>
        </w:rPr>
        <w:t>»</w:t>
      </w:r>
      <w:r w:rsidR="00F7387D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2024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7387D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№</w:t>
      </w:r>
      <w:r w:rsidR="00F7387D">
        <w:rPr>
          <w:sz w:val="26"/>
          <w:szCs w:val="26"/>
        </w:rPr>
        <w:t xml:space="preserve"> 52/34</w:t>
      </w:r>
      <w:r w:rsidR="00117152">
        <w:rPr>
          <w:sz w:val="26"/>
          <w:szCs w:val="26"/>
        </w:rPr>
        <w:t>5</w:t>
      </w:r>
    </w:p>
    <w:p w14:paraId="0BAEF51A" w14:textId="77777777" w:rsidR="00E24E5B" w:rsidRDefault="008A466E" w:rsidP="00E24E5B">
      <w:pPr>
        <w:pStyle w:val="11"/>
        <w:jc w:val="center"/>
        <w:rPr>
          <w:sz w:val="26"/>
          <w:szCs w:val="26"/>
        </w:rPr>
      </w:pPr>
      <w:r w:rsidRPr="00E53ACF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E53ACF">
        <w:rPr>
          <w:sz w:val="28"/>
          <w:szCs w:val="28"/>
        </w:rPr>
        <w:t>Театральная, д.1</w:t>
      </w:r>
    </w:p>
    <w:p w14:paraId="51FD9B1E" w14:textId="77777777" w:rsidR="00E24E5B" w:rsidRDefault="00E24E5B" w:rsidP="00E24E5B">
      <w:pPr>
        <w:pStyle w:val="110"/>
        <w:jc w:val="center"/>
        <w:rPr>
          <w:bCs w:val="0"/>
          <w:kern w:val="36"/>
          <w:sz w:val="16"/>
          <w:szCs w:val="16"/>
        </w:rPr>
      </w:pPr>
    </w:p>
    <w:p w14:paraId="0934C257" w14:textId="77777777" w:rsidR="00E24E5B" w:rsidRDefault="00E24E5B" w:rsidP="00E24E5B">
      <w:pPr>
        <w:pStyle w:val="110"/>
        <w:jc w:val="center"/>
        <w:rPr>
          <w:bCs w:val="0"/>
          <w:kern w:val="36"/>
        </w:rPr>
      </w:pPr>
      <w:r>
        <w:rPr>
          <w:bCs w:val="0"/>
          <w:kern w:val="36"/>
        </w:rPr>
        <w:t xml:space="preserve">О привлечении граждан к выполнению работ, оказанию услуг, </w:t>
      </w:r>
    </w:p>
    <w:p w14:paraId="4810416C" w14:textId="77777777" w:rsidR="00E24E5B" w:rsidRDefault="00E24E5B" w:rsidP="00E24E5B">
      <w:pPr>
        <w:pStyle w:val="110"/>
        <w:jc w:val="center"/>
        <w:rPr>
          <w:bCs w:val="0"/>
          <w:kern w:val="36"/>
        </w:rPr>
      </w:pPr>
      <w:r>
        <w:rPr>
          <w:bCs w:val="0"/>
          <w:kern w:val="36"/>
        </w:rPr>
        <w:t xml:space="preserve">связанных с подготовкой и проведением </w:t>
      </w:r>
    </w:p>
    <w:p w14:paraId="32AAA074" w14:textId="77777777" w:rsidR="00E24E5B" w:rsidRDefault="00E24E5B" w:rsidP="00E24E5B">
      <w:pPr>
        <w:pStyle w:val="110"/>
        <w:jc w:val="center"/>
        <w:rPr>
          <w:bCs w:val="0"/>
          <w:kern w:val="36"/>
        </w:rPr>
      </w:pPr>
      <w:r>
        <w:rPr>
          <w:kern w:val="36"/>
        </w:rPr>
        <w:t>выборов Президента Российской Федерации</w:t>
      </w:r>
      <w:r>
        <w:rPr>
          <w:bCs w:val="0"/>
          <w:kern w:val="36"/>
        </w:rPr>
        <w:t xml:space="preserve">, </w:t>
      </w:r>
    </w:p>
    <w:p w14:paraId="56DA6246" w14:textId="77777777" w:rsidR="00E24E5B" w:rsidRDefault="00E24E5B" w:rsidP="00E24E5B">
      <w:pPr>
        <w:pStyle w:val="110"/>
        <w:jc w:val="center"/>
        <w:rPr>
          <w:bCs w:val="0"/>
          <w:kern w:val="36"/>
        </w:rPr>
      </w:pPr>
      <w:r>
        <w:rPr>
          <w:bCs w:val="0"/>
          <w:kern w:val="36"/>
        </w:rPr>
        <w:t>в участковых избирательных комиссиях</w:t>
      </w:r>
    </w:p>
    <w:p w14:paraId="12F8F2FF" w14:textId="77777777" w:rsidR="00E24E5B" w:rsidRDefault="00E24E5B" w:rsidP="00E24E5B">
      <w:pPr>
        <w:pStyle w:val="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38ED2C3" w14:textId="77777777" w:rsidR="00E24E5B" w:rsidRPr="00F7387D" w:rsidRDefault="00E24E5B" w:rsidP="00E24E5B">
      <w:pPr>
        <w:pStyle w:val="11"/>
        <w:ind w:firstLine="708"/>
        <w:jc w:val="both"/>
        <w:rPr>
          <w:sz w:val="28"/>
          <w:szCs w:val="28"/>
        </w:rPr>
      </w:pPr>
      <w:r w:rsidRPr="00F7387D">
        <w:rPr>
          <w:sz w:val="28"/>
          <w:szCs w:val="28"/>
        </w:rPr>
        <w:t xml:space="preserve">В соответствии со статьей 64 Федерального закона от 10 января 2003 года № 19-ФЗ «О выборах Президента Российской Федерации», пунктом 10 Порядка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Федерации, утвержденного постановлением Центральной избирательной комиссии Российской Федерации от 13 декабря 2023 года № 142/1087-8, территориальная избирательная комиссия </w:t>
      </w:r>
      <w:r w:rsidR="008A466E" w:rsidRPr="00F7387D">
        <w:rPr>
          <w:sz w:val="28"/>
          <w:szCs w:val="28"/>
        </w:rPr>
        <w:t>№ 2 Октябрьского округа города Липецка</w:t>
      </w:r>
      <w:r w:rsidRPr="00F7387D">
        <w:rPr>
          <w:sz w:val="28"/>
          <w:szCs w:val="28"/>
        </w:rPr>
        <w:t>.</w:t>
      </w:r>
    </w:p>
    <w:p w14:paraId="49387089" w14:textId="77777777" w:rsidR="00E24E5B" w:rsidRPr="00F7387D" w:rsidRDefault="00E24E5B" w:rsidP="00E24E5B">
      <w:pPr>
        <w:pStyle w:val="11"/>
        <w:ind w:firstLine="708"/>
        <w:jc w:val="both"/>
        <w:rPr>
          <w:sz w:val="28"/>
          <w:szCs w:val="28"/>
        </w:rPr>
      </w:pPr>
      <w:r w:rsidRPr="00F7387D">
        <w:rPr>
          <w:sz w:val="28"/>
          <w:szCs w:val="28"/>
        </w:rPr>
        <w:t xml:space="preserve"> </w:t>
      </w:r>
    </w:p>
    <w:p w14:paraId="15420E9D" w14:textId="77777777" w:rsidR="00E24E5B" w:rsidRPr="00F7387D" w:rsidRDefault="00E24E5B" w:rsidP="00E24E5B">
      <w:pPr>
        <w:pStyle w:val="11"/>
        <w:jc w:val="both"/>
        <w:rPr>
          <w:sz w:val="28"/>
          <w:szCs w:val="28"/>
        </w:rPr>
      </w:pPr>
      <w:r w:rsidRPr="00F7387D">
        <w:rPr>
          <w:b/>
          <w:sz w:val="28"/>
          <w:szCs w:val="28"/>
        </w:rPr>
        <w:t>ПОСТАНОВЛЯЕТ</w:t>
      </w:r>
      <w:r w:rsidRPr="00F7387D">
        <w:rPr>
          <w:sz w:val="28"/>
          <w:szCs w:val="28"/>
        </w:rPr>
        <w:t>:</w:t>
      </w:r>
    </w:p>
    <w:p w14:paraId="22376485" w14:textId="77777777" w:rsidR="00E24E5B" w:rsidRPr="00F7387D" w:rsidRDefault="00E24E5B" w:rsidP="00E24E5B">
      <w:pPr>
        <w:pStyle w:val="11"/>
        <w:jc w:val="both"/>
        <w:rPr>
          <w:sz w:val="28"/>
          <w:szCs w:val="28"/>
        </w:rPr>
      </w:pPr>
      <w:r w:rsidRPr="00F7387D">
        <w:rPr>
          <w:sz w:val="28"/>
          <w:szCs w:val="28"/>
        </w:rPr>
        <w:t xml:space="preserve"> </w:t>
      </w:r>
    </w:p>
    <w:p w14:paraId="421800BB" w14:textId="77777777" w:rsidR="00E24E5B" w:rsidRPr="00F7387D" w:rsidRDefault="00E24E5B" w:rsidP="00E24E5B">
      <w:pPr>
        <w:pStyle w:val="110"/>
        <w:jc w:val="both"/>
        <w:rPr>
          <w:b w:val="0"/>
          <w:kern w:val="36"/>
          <w:sz w:val="28"/>
          <w:szCs w:val="28"/>
        </w:rPr>
      </w:pPr>
      <w:r w:rsidRPr="00F7387D">
        <w:rPr>
          <w:b w:val="0"/>
          <w:kern w:val="36"/>
          <w:sz w:val="28"/>
          <w:szCs w:val="28"/>
        </w:rPr>
        <w:t>1. Привлечь к выполнению работ, оказанию услуг, связанных с подготовкой и проведением выборов Президента Российской Федерации, в участковых избирательных комиссиях, граждан по гражданско-правовым договорам согласно Приложения № 1.</w:t>
      </w:r>
    </w:p>
    <w:p w14:paraId="2DE0EB8A" w14:textId="77777777" w:rsidR="00E24E5B" w:rsidRPr="00F7387D" w:rsidRDefault="00E24E5B" w:rsidP="009171FC">
      <w:pPr>
        <w:pStyle w:val="11"/>
        <w:ind w:firstLine="567"/>
        <w:jc w:val="both"/>
        <w:rPr>
          <w:sz w:val="28"/>
          <w:szCs w:val="28"/>
        </w:rPr>
      </w:pPr>
      <w:r w:rsidRPr="00F7387D">
        <w:rPr>
          <w:sz w:val="28"/>
          <w:szCs w:val="28"/>
        </w:rPr>
        <w:t xml:space="preserve">2. Председателю территориальной избирательной комиссии </w:t>
      </w:r>
      <w:r w:rsidR="00323998" w:rsidRPr="00F7387D">
        <w:rPr>
          <w:sz w:val="28"/>
          <w:szCs w:val="28"/>
        </w:rPr>
        <w:t xml:space="preserve">№ 2 Октябрьского округа города Липецка </w:t>
      </w:r>
      <w:r w:rsidRPr="00F7387D">
        <w:rPr>
          <w:sz w:val="28"/>
          <w:szCs w:val="28"/>
        </w:rPr>
        <w:t>заключить соответствующие гражданско-правовые договора с указанными в Приложении № 1 лицами.</w:t>
      </w:r>
    </w:p>
    <w:p w14:paraId="28B8CC4D" w14:textId="77777777" w:rsidR="00E24E5B" w:rsidRPr="00F7387D" w:rsidRDefault="00E24E5B" w:rsidP="00E24E5B">
      <w:pPr>
        <w:pStyle w:val="12"/>
        <w:rPr>
          <w:sz w:val="28"/>
          <w:szCs w:val="28"/>
        </w:rPr>
      </w:pPr>
      <w:r w:rsidRPr="00F7387D">
        <w:rPr>
          <w:sz w:val="28"/>
          <w:szCs w:val="28"/>
        </w:rPr>
        <w:t xml:space="preserve">         3. Оплата указанных в Приложении № 1 к настоящему постановлению работ, услуг производится за счет средств федерального бюджета, выделенных территориальной избирательной комиссии за нижестоящие избирательные комиссии в пределах средств на подготовку и проведение выборов Президента Российской Федерации.</w:t>
      </w:r>
    </w:p>
    <w:p w14:paraId="54825E2B" w14:textId="77777777" w:rsidR="00E24E5B" w:rsidRPr="00F7387D" w:rsidRDefault="00E24E5B" w:rsidP="00E24E5B">
      <w:pPr>
        <w:pStyle w:val="12"/>
        <w:rPr>
          <w:sz w:val="28"/>
          <w:szCs w:val="28"/>
        </w:rPr>
      </w:pPr>
    </w:p>
    <w:p w14:paraId="28637A4E" w14:textId="77777777" w:rsidR="00F7387D" w:rsidRPr="00F7387D" w:rsidRDefault="00F7387D" w:rsidP="00E24E5B">
      <w:pPr>
        <w:pStyle w:val="12"/>
        <w:rPr>
          <w:sz w:val="28"/>
          <w:szCs w:val="28"/>
        </w:rPr>
      </w:pPr>
    </w:p>
    <w:p w14:paraId="0B57BE48" w14:textId="77777777" w:rsidR="00F7387D" w:rsidRPr="00F7387D" w:rsidRDefault="00F7387D" w:rsidP="00E24E5B">
      <w:pPr>
        <w:pStyle w:val="12"/>
        <w:rPr>
          <w:sz w:val="28"/>
          <w:szCs w:val="28"/>
        </w:rPr>
      </w:pPr>
    </w:p>
    <w:p w14:paraId="402B8F9F" w14:textId="77777777" w:rsidR="00E24E5B" w:rsidRPr="00F7387D" w:rsidRDefault="00E24E5B" w:rsidP="00E24E5B">
      <w:pPr>
        <w:pStyle w:val="11"/>
        <w:jc w:val="both"/>
        <w:rPr>
          <w:rFonts w:eastAsia="MS Mincho"/>
          <w:sz w:val="28"/>
          <w:szCs w:val="28"/>
        </w:rPr>
      </w:pPr>
      <w:r w:rsidRPr="00F7387D">
        <w:rPr>
          <w:rFonts w:eastAsia="MS Mincho"/>
          <w:sz w:val="28"/>
          <w:szCs w:val="28"/>
        </w:rPr>
        <w:t>ПРЕДСЕДАТЕЛЬ ТЕРРИТОРИАЛЬНОЙ</w:t>
      </w:r>
    </w:p>
    <w:p w14:paraId="62319AD4" w14:textId="77777777" w:rsidR="00E24E5B" w:rsidRPr="00F7387D" w:rsidRDefault="00E24E5B" w:rsidP="006C503C">
      <w:pPr>
        <w:pStyle w:val="11"/>
        <w:jc w:val="both"/>
        <w:rPr>
          <w:rFonts w:eastAsia="MS Mincho"/>
          <w:sz w:val="28"/>
          <w:szCs w:val="28"/>
        </w:rPr>
      </w:pPr>
      <w:r w:rsidRPr="00F7387D">
        <w:rPr>
          <w:rFonts w:eastAsia="MS Mincho"/>
          <w:sz w:val="28"/>
          <w:szCs w:val="28"/>
        </w:rPr>
        <w:t>ИЗБИРАТЕЛЬНОЙ КОМИССИИ</w:t>
      </w:r>
      <w:r w:rsidR="00F7387D">
        <w:rPr>
          <w:rFonts w:eastAsia="MS Mincho"/>
          <w:sz w:val="28"/>
          <w:szCs w:val="28"/>
        </w:rPr>
        <w:t xml:space="preserve">                   </w:t>
      </w:r>
      <w:r w:rsidRPr="00F7387D">
        <w:rPr>
          <w:rFonts w:eastAsia="MS Mincho"/>
          <w:sz w:val="28"/>
          <w:szCs w:val="28"/>
        </w:rPr>
        <w:t xml:space="preserve">__________               </w:t>
      </w:r>
      <w:r w:rsidR="00323998" w:rsidRPr="00F7387D">
        <w:rPr>
          <w:rFonts w:eastAsia="MS Mincho"/>
          <w:sz w:val="28"/>
          <w:szCs w:val="28"/>
          <w:u w:val="single"/>
        </w:rPr>
        <w:t>А.Б. ДЕЕВ</w:t>
      </w:r>
    </w:p>
    <w:p w14:paraId="240DAF94" w14:textId="77777777" w:rsidR="00F7387D" w:rsidRPr="00F7387D" w:rsidRDefault="00F7387D" w:rsidP="00E24E5B">
      <w:pPr>
        <w:pStyle w:val="11"/>
        <w:jc w:val="both"/>
        <w:rPr>
          <w:rFonts w:eastAsia="MS Mincho"/>
          <w:sz w:val="28"/>
          <w:szCs w:val="28"/>
        </w:rPr>
      </w:pPr>
    </w:p>
    <w:p w14:paraId="3C157E35" w14:textId="77777777" w:rsidR="00F7387D" w:rsidRPr="00F7387D" w:rsidRDefault="00F7387D" w:rsidP="00E24E5B">
      <w:pPr>
        <w:pStyle w:val="11"/>
        <w:jc w:val="both"/>
        <w:rPr>
          <w:rFonts w:eastAsia="MS Mincho"/>
          <w:sz w:val="28"/>
          <w:szCs w:val="28"/>
        </w:rPr>
      </w:pPr>
    </w:p>
    <w:p w14:paraId="1F978EFF" w14:textId="77777777" w:rsidR="00E24E5B" w:rsidRPr="00F7387D" w:rsidRDefault="00E24E5B" w:rsidP="00E24E5B">
      <w:pPr>
        <w:pStyle w:val="11"/>
        <w:jc w:val="both"/>
        <w:rPr>
          <w:rFonts w:eastAsia="MS Mincho"/>
          <w:sz w:val="28"/>
          <w:szCs w:val="28"/>
        </w:rPr>
      </w:pPr>
      <w:r w:rsidRPr="00F7387D">
        <w:rPr>
          <w:rFonts w:eastAsia="MS Mincho"/>
          <w:sz w:val="28"/>
          <w:szCs w:val="28"/>
        </w:rPr>
        <w:t>СЕКРЕТАРЬ ТЕРРИТОРИАЛЬНОЙ</w:t>
      </w:r>
    </w:p>
    <w:p w14:paraId="14559B04" w14:textId="77777777" w:rsidR="00F7387D" w:rsidRPr="00F7387D" w:rsidRDefault="00E24E5B" w:rsidP="00F7387D">
      <w:pPr>
        <w:pStyle w:val="11"/>
        <w:ind w:left="3540" w:hanging="3540"/>
        <w:jc w:val="both"/>
        <w:rPr>
          <w:sz w:val="28"/>
          <w:szCs w:val="28"/>
          <w:u w:val="single"/>
        </w:rPr>
      </w:pPr>
      <w:r w:rsidRPr="00F7387D">
        <w:rPr>
          <w:rFonts w:eastAsia="MS Mincho"/>
          <w:sz w:val="28"/>
          <w:szCs w:val="28"/>
        </w:rPr>
        <w:t>ИЗБИРАТЕЛЬНОЙ КОМИССИИ</w:t>
      </w:r>
      <w:r w:rsidR="00F7387D">
        <w:rPr>
          <w:rFonts w:eastAsia="MS Mincho"/>
          <w:sz w:val="28"/>
          <w:szCs w:val="28"/>
        </w:rPr>
        <w:t xml:space="preserve">                 </w:t>
      </w:r>
      <w:r w:rsidRPr="00F7387D">
        <w:rPr>
          <w:sz w:val="28"/>
          <w:szCs w:val="28"/>
        </w:rPr>
        <w:t xml:space="preserve">___________    </w:t>
      </w:r>
      <w:r w:rsidR="00323998" w:rsidRPr="00F7387D">
        <w:rPr>
          <w:sz w:val="28"/>
          <w:szCs w:val="28"/>
          <w:u w:val="single"/>
        </w:rPr>
        <w:t>А.С. КАКУНИНА</w:t>
      </w:r>
    </w:p>
    <w:p w14:paraId="33289BC8" w14:textId="77777777" w:rsidR="00F7387D" w:rsidRDefault="00F7387D" w:rsidP="00F7387D">
      <w:pPr>
        <w:pStyle w:val="11"/>
        <w:ind w:left="4820"/>
        <w:jc w:val="center"/>
        <w:rPr>
          <w:sz w:val="18"/>
          <w:szCs w:val="18"/>
        </w:rPr>
      </w:pPr>
    </w:p>
    <w:p w14:paraId="37ED0B64" w14:textId="77777777" w:rsidR="00F7387D" w:rsidRDefault="00F7387D" w:rsidP="00F7387D">
      <w:pPr>
        <w:pStyle w:val="11"/>
        <w:ind w:left="4820"/>
        <w:jc w:val="center"/>
        <w:rPr>
          <w:sz w:val="18"/>
          <w:szCs w:val="18"/>
        </w:rPr>
      </w:pPr>
    </w:p>
    <w:p w14:paraId="1BDADCF6" w14:textId="77777777" w:rsidR="00F7387D" w:rsidRDefault="00F7387D" w:rsidP="00F7387D">
      <w:pPr>
        <w:pStyle w:val="11"/>
        <w:ind w:left="4820"/>
        <w:jc w:val="center"/>
        <w:rPr>
          <w:sz w:val="18"/>
          <w:szCs w:val="18"/>
        </w:rPr>
      </w:pPr>
    </w:p>
    <w:sectPr w:rsidR="00F7387D" w:rsidSect="00982E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E5B"/>
    <w:rsid w:val="000A0214"/>
    <w:rsid w:val="000D2E9A"/>
    <w:rsid w:val="000E3892"/>
    <w:rsid w:val="00117152"/>
    <w:rsid w:val="001176B1"/>
    <w:rsid w:val="0012630D"/>
    <w:rsid w:val="00160BAA"/>
    <w:rsid w:val="00256563"/>
    <w:rsid w:val="0025791A"/>
    <w:rsid w:val="003046DC"/>
    <w:rsid w:val="00323998"/>
    <w:rsid w:val="003A71A9"/>
    <w:rsid w:val="003E1907"/>
    <w:rsid w:val="00412544"/>
    <w:rsid w:val="00434A13"/>
    <w:rsid w:val="00451E5F"/>
    <w:rsid w:val="00467AF9"/>
    <w:rsid w:val="005721AD"/>
    <w:rsid w:val="0062392F"/>
    <w:rsid w:val="006C0B77"/>
    <w:rsid w:val="006C503C"/>
    <w:rsid w:val="00722E34"/>
    <w:rsid w:val="007A42BF"/>
    <w:rsid w:val="007F0DBD"/>
    <w:rsid w:val="008242FF"/>
    <w:rsid w:val="0086701A"/>
    <w:rsid w:val="00870751"/>
    <w:rsid w:val="008A466E"/>
    <w:rsid w:val="00912212"/>
    <w:rsid w:val="009171FC"/>
    <w:rsid w:val="00922C48"/>
    <w:rsid w:val="00982EE7"/>
    <w:rsid w:val="009C21EC"/>
    <w:rsid w:val="009D179C"/>
    <w:rsid w:val="00A01D7B"/>
    <w:rsid w:val="00AC3F56"/>
    <w:rsid w:val="00B915B7"/>
    <w:rsid w:val="00BA38C9"/>
    <w:rsid w:val="00BA3BE3"/>
    <w:rsid w:val="00BA7AA6"/>
    <w:rsid w:val="00BF5F0D"/>
    <w:rsid w:val="00CD27DF"/>
    <w:rsid w:val="00D30DA9"/>
    <w:rsid w:val="00DD077A"/>
    <w:rsid w:val="00E11548"/>
    <w:rsid w:val="00E24E5B"/>
    <w:rsid w:val="00E423C9"/>
    <w:rsid w:val="00E6741A"/>
    <w:rsid w:val="00E719ED"/>
    <w:rsid w:val="00E85F13"/>
    <w:rsid w:val="00EA59DF"/>
    <w:rsid w:val="00EE4070"/>
    <w:rsid w:val="00F12C76"/>
    <w:rsid w:val="00F329B9"/>
    <w:rsid w:val="00F7387D"/>
    <w:rsid w:val="00F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9287"/>
  <w15:docId w15:val="{A94AFC84-D922-4CCE-9196-44729393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39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2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11"/>
    <w:rsid w:val="00E24E5B"/>
    <w:pPr>
      <w:keepNext/>
      <w:ind w:firstLine="567"/>
      <w:outlineLvl w:val="0"/>
    </w:pPr>
    <w:rPr>
      <w:b/>
      <w:bCs/>
      <w:sz w:val="26"/>
      <w:szCs w:val="26"/>
    </w:rPr>
  </w:style>
  <w:style w:type="paragraph" w:customStyle="1" w:styleId="21">
    <w:name w:val="Заголовок 21"/>
    <w:basedOn w:val="a"/>
    <w:next w:val="11"/>
    <w:rsid w:val="00E24E5B"/>
    <w:pPr>
      <w:keepNext/>
      <w:jc w:val="center"/>
      <w:outlineLvl w:val="1"/>
    </w:pPr>
    <w:rPr>
      <w:b/>
      <w:sz w:val="26"/>
      <w:szCs w:val="26"/>
    </w:rPr>
  </w:style>
  <w:style w:type="paragraph" w:customStyle="1" w:styleId="12">
    <w:name w:val="Основной текст1"/>
    <w:basedOn w:val="a"/>
    <w:semiHidden/>
    <w:rsid w:val="00E24E5B"/>
    <w:pPr>
      <w:jc w:val="both"/>
    </w:pPr>
    <w:rPr>
      <w:sz w:val="26"/>
      <w:szCs w:val="26"/>
    </w:rPr>
  </w:style>
  <w:style w:type="table" w:customStyle="1" w:styleId="TableNormal">
    <w:name w:val="Table Normal"/>
    <w:semiHidden/>
    <w:rsid w:val="00E2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semiHidden/>
    <w:rsid w:val="00BF5F0D"/>
    <w:pPr>
      <w:ind w:firstLine="708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BF5F0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747B-367F-4D60-B304-BAE02405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2024-02-16T10:42:00Z</dcterms:created>
  <dcterms:modified xsi:type="dcterms:W3CDTF">2024-05-31T05:20:00Z</dcterms:modified>
</cp:coreProperties>
</file>