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ED" w:rsidRDefault="004F50ED" w:rsidP="004F50ED">
      <w:pPr>
        <w:spacing w:line="360" w:lineRule="auto"/>
        <w:ind w:left="-142" w:firstLine="142"/>
        <w:jc w:val="center"/>
        <w:rPr>
          <w:b/>
          <w:spacing w:val="20"/>
          <w:sz w:val="28"/>
          <w:szCs w:val="28"/>
        </w:rPr>
      </w:pPr>
      <w:r w:rsidRPr="00FE7320">
        <w:rPr>
          <w:b/>
          <w:spacing w:val="20"/>
          <w:sz w:val="28"/>
          <w:szCs w:val="28"/>
        </w:rPr>
        <w:t>ТЕРРИТОРИАЛЬНАЯ ИЗБИРАТЕЛЬНАЯ КОМИССИЯ № 2 ОКТЯБРЬСКОГО ОКРУГА ГОРОДА ЛИПЕЦКА</w:t>
      </w:r>
    </w:p>
    <w:p w:rsidR="004F50ED" w:rsidRPr="00523C14" w:rsidRDefault="004F50ED" w:rsidP="004F50ED">
      <w:pPr>
        <w:spacing w:line="360" w:lineRule="auto"/>
        <w:ind w:left="-142" w:firstLine="142"/>
        <w:jc w:val="center"/>
        <w:rPr>
          <w:b/>
          <w:spacing w:val="20"/>
          <w:sz w:val="16"/>
          <w:szCs w:val="16"/>
        </w:rPr>
      </w:pPr>
    </w:p>
    <w:p w:rsidR="004F50ED" w:rsidRDefault="004F50ED" w:rsidP="004F50ED">
      <w:pPr>
        <w:spacing w:line="360" w:lineRule="auto"/>
        <w:jc w:val="center"/>
        <w:rPr>
          <w:b/>
          <w:snapToGrid w:val="0"/>
          <w:sz w:val="28"/>
          <w:szCs w:val="28"/>
        </w:rPr>
      </w:pPr>
      <w:r w:rsidRPr="00FE7320">
        <w:rPr>
          <w:b/>
          <w:snapToGrid w:val="0"/>
          <w:sz w:val="28"/>
          <w:szCs w:val="28"/>
        </w:rPr>
        <w:t>ПОСТАНОВЛЕНИЕ</w:t>
      </w:r>
    </w:p>
    <w:p w:rsidR="004F50ED" w:rsidRPr="008E1C26" w:rsidRDefault="00731AC2" w:rsidP="004F50ED">
      <w:pPr>
        <w:rPr>
          <w:snapToGrid w:val="0"/>
          <w:sz w:val="28"/>
          <w:szCs w:val="28"/>
        </w:rPr>
      </w:pPr>
      <w:r>
        <w:rPr>
          <w:snapToGrid w:val="0"/>
          <w:sz w:val="28"/>
          <w:szCs w:val="28"/>
        </w:rPr>
        <w:t>1</w:t>
      </w:r>
      <w:r w:rsidR="00503F6C">
        <w:rPr>
          <w:snapToGrid w:val="0"/>
          <w:sz w:val="28"/>
          <w:szCs w:val="28"/>
        </w:rPr>
        <w:t>6</w:t>
      </w:r>
      <w:r>
        <w:rPr>
          <w:snapToGrid w:val="0"/>
          <w:sz w:val="28"/>
          <w:szCs w:val="28"/>
        </w:rPr>
        <w:t xml:space="preserve"> ию</w:t>
      </w:r>
      <w:r w:rsidR="00503F6C">
        <w:rPr>
          <w:snapToGrid w:val="0"/>
          <w:sz w:val="28"/>
          <w:szCs w:val="28"/>
        </w:rPr>
        <w:t>л</w:t>
      </w:r>
      <w:r>
        <w:rPr>
          <w:snapToGrid w:val="0"/>
          <w:sz w:val="28"/>
          <w:szCs w:val="28"/>
        </w:rPr>
        <w:t>я</w:t>
      </w:r>
      <w:r w:rsidR="00037222">
        <w:rPr>
          <w:snapToGrid w:val="0"/>
          <w:sz w:val="28"/>
          <w:szCs w:val="28"/>
        </w:rPr>
        <w:t xml:space="preserve"> </w:t>
      </w:r>
      <w:r w:rsidR="005830CD" w:rsidRPr="00C27E5C">
        <w:rPr>
          <w:sz w:val="28"/>
          <w:szCs w:val="28"/>
        </w:rPr>
        <w:t>20</w:t>
      </w:r>
      <w:r w:rsidR="0042365C" w:rsidRPr="00C27E5C">
        <w:rPr>
          <w:sz w:val="28"/>
          <w:szCs w:val="28"/>
        </w:rPr>
        <w:t>2</w:t>
      </w:r>
      <w:r w:rsidR="0065498D">
        <w:rPr>
          <w:sz w:val="28"/>
          <w:szCs w:val="28"/>
        </w:rPr>
        <w:t>4</w:t>
      </w:r>
      <w:r w:rsidR="004F50ED" w:rsidRPr="00C27E5C">
        <w:rPr>
          <w:sz w:val="28"/>
          <w:szCs w:val="28"/>
        </w:rPr>
        <w:t xml:space="preserve"> года</w:t>
      </w:r>
      <w:r w:rsidR="00524553">
        <w:rPr>
          <w:sz w:val="28"/>
          <w:szCs w:val="28"/>
        </w:rPr>
        <w:tab/>
      </w:r>
      <w:r w:rsidR="00524553">
        <w:rPr>
          <w:sz w:val="28"/>
          <w:szCs w:val="28"/>
        </w:rPr>
        <w:tab/>
      </w:r>
      <w:r w:rsidR="00524553">
        <w:rPr>
          <w:sz w:val="28"/>
          <w:szCs w:val="28"/>
        </w:rPr>
        <w:tab/>
      </w:r>
      <w:r w:rsidR="00524553">
        <w:rPr>
          <w:sz w:val="28"/>
          <w:szCs w:val="28"/>
        </w:rPr>
        <w:tab/>
      </w:r>
      <w:r w:rsidR="00524553">
        <w:rPr>
          <w:sz w:val="28"/>
          <w:szCs w:val="28"/>
        </w:rPr>
        <w:tab/>
      </w:r>
      <w:r w:rsidR="00524553">
        <w:rPr>
          <w:sz w:val="28"/>
          <w:szCs w:val="28"/>
        </w:rPr>
        <w:tab/>
      </w:r>
      <w:r w:rsidR="00524553">
        <w:rPr>
          <w:sz w:val="28"/>
          <w:szCs w:val="28"/>
        </w:rPr>
        <w:tab/>
      </w:r>
      <w:r w:rsidR="00524553">
        <w:rPr>
          <w:sz w:val="28"/>
          <w:szCs w:val="28"/>
        </w:rPr>
        <w:tab/>
        <w:t xml:space="preserve"> </w:t>
      </w:r>
      <w:r w:rsidR="00203CD0">
        <w:rPr>
          <w:sz w:val="28"/>
          <w:szCs w:val="28"/>
        </w:rPr>
        <w:t xml:space="preserve">   </w:t>
      </w:r>
      <w:r w:rsidR="00524553">
        <w:rPr>
          <w:sz w:val="28"/>
          <w:szCs w:val="28"/>
        </w:rPr>
        <w:t xml:space="preserve">  </w:t>
      </w:r>
      <w:r w:rsidR="004F50ED" w:rsidRPr="00C27E5C">
        <w:rPr>
          <w:color w:val="000000"/>
          <w:sz w:val="28"/>
          <w:szCs w:val="28"/>
        </w:rPr>
        <w:t xml:space="preserve">№ </w:t>
      </w:r>
      <w:r>
        <w:rPr>
          <w:color w:val="000000"/>
          <w:sz w:val="28"/>
          <w:szCs w:val="28"/>
        </w:rPr>
        <w:t>6</w:t>
      </w:r>
      <w:r w:rsidR="00503F6C">
        <w:rPr>
          <w:color w:val="000000"/>
          <w:sz w:val="28"/>
          <w:szCs w:val="28"/>
        </w:rPr>
        <w:t>2</w:t>
      </w:r>
      <w:r w:rsidR="004F50ED" w:rsidRPr="00C27E5C">
        <w:rPr>
          <w:snapToGrid w:val="0"/>
          <w:color w:val="000000"/>
          <w:sz w:val="28"/>
          <w:szCs w:val="28"/>
        </w:rPr>
        <w:t>/</w:t>
      </w:r>
      <w:r w:rsidR="00165CA4">
        <w:rPr>
          <w:snapToGrid w:val="0"/>
          <w:color w:val="000000"/>
          <w:sz w:val="28"/>
          <w:szCs w:val="28"/>
        </w:rPr>
        <w:t>3</w:t>
      </w:r>
      <w:r>
        <w:rPr>
          <w:snapToGrid w:val="0"/>
          <w:color w:val="000000"/>
          <w:sz w:val="28"/>
          <w:szCs w:val="28"/>
        </w:rPr>
        <w:t>9</w:t>
      </w:r>
      <w:r w:rsidR="00503F6C">
        <w:rPr>
          <w:snapToGrid w:val="0"/>
          <w:color w:val="000000"/>
          <w:sz w:val="28"/>
          <w:szCs w:val="28"/>
        </w:rPr>
        <w:t>0</w:t>
      </w:r>
    </w:p>
    <w:p w:rsidR="004F50ED" w:rsidRDefault="004F50ED" w:rsidP="004F50ED">
      <w:pPr>
        <w:tabs>
          <w:tab w:val="left" w:pos="-2250"/>
        </w:tabs>
        <w:jc w:val="both"/>
        <w:rPr>
          <w:sz w:val="28"/>
        </w:rPr>
      </w:pPr>
    </w:p>
    <w:p w:rsidR="004F50ED" w:rsidRDefault="004F50ED" w:rsidP="004F50ED">
      <w:pPr>
        <w:jc w:val="center"/>
        <w:rPr>
          <w:sz w:val="28"/>
          <w:szCs w:val="28"/>
        </w:rPr>
      </w:pPr>
      <w:r w:rsidRPr="00EB6842">
        <w:rPr>
          <w:sz w:val="28"/>
          <w:szCs w:val="28"/>
        </w:rPr>
        <w:t>г. Липецк, пл.Театральная, д.1</w:t>
      </w:r>
    </w:p>
    <w:p w:rsidR="00817EE0" w:rsidRDefault="00817EE0" w:rsidP="00817EE0">
      <w:pPr>
        <w:tabs>
          <w:tab w:val="left" w:pos="-2250"/>
        </w:tabs>
        <w:jc w:val="center"/>
        <w:rPr>
          <w:sz w:val="28"/>
        </w:rPr>
      </w:pPr>
    </w:p>
    <w:p w:rsidR="00503F6C" w:rsidRDefault="00503F6C" w:rsidP="00503F6C">
      <w:pPr>
        <w:tabs>
          <w:tab w:val="left" w:pos="-2250"/>
        </w:tabs>
        <w:jc w:val="center"/>
        <w:rPr>
          <w:b/>
          <w:bCs/>
          <w:sz w:val="28"/>
          <w:szCs w:val="28"/>
        </w:rPr>
      </w:pPr>
      <w:bookmarkStart w:id="0" w:name="_Hlk171945884"/>
      <w:r w:rsidRPr="00243B1C">
        <w:rPr>
          <w:b/>
          <w:bCs/>
          <w:sz w:val="28"/>
          <w:szCs w:val="28"/>
        </w:rPr>
        <w:t xml:space="preserve">О </w:t>
      </w:r>
      <w:r>
        <w:rPr>
          <w:b/>
          <w:bCs/>
          <w:sz w:val="28"/>
          <w:szCs w:val="28"/>
        </w:rPr>
        <w:t xml:space="preserve">приеме предложений по кандидатурам для дополнительного зачисления в резерв составов участковых избирательных комиссий избирательных участков №№ 25-01 – 25-30 </w:t>
      </w:r>
    </w:p>
    <w:p w:rsidR="00503F6C" w:rsidRDefault="00503F6C" w:rsidP="00503F6C">
      <w:pPr>
        <w:tabs>
          <w:tab w:val="left" w:pos="-2250"/>
        </w:tabs>
        <w:jc w:val="center"/>
        <w:rPr>
          <w:b/>
          <w:bCs/>
          <w:sz w:val="28"/>
          <w:szCs w:val="28"/>
        </w:rPr>
      </w:pPr>
      <w:r>
        <w:rPr>
          <w:b/>
          <w:bCs/>
          <w:sz w:val="28"/>
          <w:szCs w:val="28"/>
        </w:rPr>
        <w:t xml:space="preserve">срока полномочий 2023-2028 гг. </w:t>
      </w:r>
    </w:p>
    <w:bookmarkEnd w:id="0"/>
    <w:p w:rsidR="00524553" w:rsidRDefault="00524553" w:rsidP="005748F7">
      <w:pPr>
        <w:pStyle w:val="ConsPlusNonformat"/>
        <w:spacing w:line="276" w:lineRule="auto"/>
        <w:jc w:val="center"/>
        <w:rPr>
          <w:rFonts w:ascii="Times New Roman" w:hAnsi="Times New Roman" w:cs="Times New Roman"/>
          <w:sz w:val="28"/>
          <w:szCs w:val="28"/>
        </w:rPr>
      </w:pPr>
    </w:p>
    <w:p w:rsidR="00503F6C" w:rsidRDefault="00503F6C" w:rsidP="00503F6C">
      <w:pPr>
        <w:tabs>
          <w:tab w:val="left" w:pos="-2250"/>
        </w:tabs>
        <w:spacing w:line="360" w:lineRule="auto"/>
        <w:jc w:val="both"/>
        <w:rPr>
          <w:b/>
          <w:sz w:val="28"/>
          <w:szCs w:val="28"/>
        </w:rPr>
      </w:pPr>
      <w:r w:rsidRPr="00243B1C">
        <w:rPr>
          <w:bCs/>
          <w:i/>
          <w:sz w:val="28"/>
          <w:szCs w:val="28"/>
        </w:rPr>
        <w:tab/>
      </w:r>
      <w:r>
        <w:rPr>
          <w:bCs/>
          <w:sz w:val="28"/>
          <w:szCs w:val="28"/>
        </w:rPr>
        <w:t>В связи с проведением 8 сентября 2024 года выборов Губернатора Липецкой области</w:t>
      </w:r>
      <w:r w:rsidRPr="00795DB4">
        <w:rPr>
          <w:bCs/>
          <w:i/>
          <w:iCs/>
          <w:sz w:val="28"/>
          <w:szCs w:val="28"/>
        </w:rPr>
        <w:t>,</w:t>
      </w:r>
      <w:r>
        <w:rPr>
          <w:bCs/>
          <w:sz w:val="28"/>
          <w:szCs w:val="28"/>
        </w:rPr>
        <w:t xml:space="preserve"> в</w:t>
      </w:r>
      <w:r w:rsidRPr="000A77A0">
        <w:rPr>
          <w:sz w:val="28"/>
          <w:szCs w:val="28"/>
        </w:rPr>
        <w:t xml:space="preserve"> соответствии с пунктами 1</w:t>
      </w:r>
      <w:r>
        <w:rPr>
          <w:sz w:val="28"/>
          <w:szCs w:val="28"/>
        </w:rPr>
        <w:t>2</w:t>
      </w:r>
      <w:r w:rsidRPr="000A77A0">
        <w:rPr>
          <w:sz w:val="28"/>
          <w:szCs w:val="28"/>
        </w:rPr>
        <w:t xml:space="preserve">, </w:t>
      </w:r>
      <w:r>
        <w:rPr>
          <w:sz w:val="28"/>
          <w:szCs w:val="28"/>
        </w:rPr>
        <w:t xml:space="preserve">14 - </w:t>
      </w:r>
      <w:r w:rsidRPr="000A77A0">
        <w:rPr>
          <w:sz w:val="28"/>
          <w:szCs w:val="28"/>
        </w:rPr>
        <w:t>1</w:t>
      </w:r>
      <w:r>
        <w:rPr>
          <w:sz w:val="28"/>
          <w:szCs w:val="28"/>
        </w:rPr>
        <w:t>7</w:t>
      </w:r>
      <w:r w:rsidRPr="000A77A0">
        <w:rPr>
          <w:sz w:val="28"/>
          <w:szCs w:val="28"/>
        </w:rPr>
        <w:t xml:space="preserve"> Порядка</w:t>
      </w:r>
      <w:r>
        <w:rPr>
          <w:sz w:val="28"/>
          <w:szCs w:val="28"/>
        </w:rPr>
        <w:t xml:space="preserve"> </w:t>
      </w:r>
      <w:r w:rsidRPr="000A77A0">
        <w:rPr>
          <w:sz w:val="28"/>
          <w:szCs w:val="28"/>
        </w:rPr>
        <w:t>формирования резерва составов участковых комиссий и назначения нового члена участковой комиссии из резерва составов участковых комиссий, утвержденн</w:t>
      </w:r>
      <w:r>
        <w:rPr>
          <w:sz w:val="28"/>
          <w:szCs w:val="28"/>
        </w:rPr>
        <w:t>ого</w:t>
      </w:r>
      <w:r w:rsidRPr="000A77A0">
        <w:rPr>
          <w:sz w:val="28"/>
          <w:szCs w:val="28"/>
        </w:rPr>
        <w:t xml:space="preserve"> постановлением Центральной избирательной комиссии Российской Федерации от 5 декабря 2012 года №152/1137-6,</w:t>
      </w:r>
      <w:r>
        <w:rPr>
          <w:sz w:val="28"/>
          <w:szCs w:val="28"/>
        </w:rPr>
        <w:t xml:space="preserve"> территориальная </w:t>
      </w:r>
      <w:r w:rsidRPr="00243B1C">
        <w:rPr>
          <w:sz w:val="28"/>
          <w:szCs w:val="28"/>
        </w:rPr>
        <w:t xml:space="preserve">избирательная комиссия </w:t>
      </w:r>
      <w:r>
        <w:rPr>
          <w:sz w:val="28"/>
          <w:szCs w:val="28"/>
        </w:rPr>
        <w:t xml:space="preserve">№ 2 Октябрьского округа города Липецка </w:t>
      </w:r>
      <w:r w:rsidRPr="00243B1C">
        <w:rPr>
          <w:b/>
          <w:sz w:val="28"/>
          <w:szCs w:val="28"/>
        </w:rPr>
        <w:t>постановляет:</w:t>
      </w:r>
    </w:p>
    <w:p w:rsidR="00503F6C" w:rsidRDefault="00503F6C" w:rsidP="00503F6C">
      <w:pPr>
        <w:tabs>
          <w:tab w:val="left" w:pos="-2250"/>
        </w:tabs>
        <w:spacing w:line="360" w:lineRule="auto"/>
        <w:jc w:val="both"/>
        <w:rPr>
          <w:sz w:val="28"/>
          <w:szCs w:val="28"/>
        </w:rPr>
      </w:pPr>
      <w:r w:rsidRPr="00243B1C">
        <w:rPr>
          <w:sz w:val="28"/>
          <w:szCs w:val="28"/>
        </w:rPr>
        <w:tab/>
        <w:t xml:space="preserve">1. </w:t>
      </w:r>
      <w:r>
        <w:rPr>
          <w:sz w:val="28"/>
          <w:szCs w:val="28"/>
        </w:rPr>
        <w:t>Объявить прием предложений по кандидатурам для дополнительного зачисления в резерв составов участковых избирательных комиссий избирательных участков №№ 25-01 – 25-30 срока полномочий 2023-2028 гг.</w:t>
      </w:r>
    </w:p>
    <w:p w:rsidR="00503F6C" w:rsidRPr="00243B1C" w:rsidRDefault="00503F6C" w:rsidP="00503F6C">
      <w:pPr>
        <w:tabs>
          <w:tab w:val="left" w:pos="-2250"/>
        </w:tabs>
        <w:spacing w:line="360" w:lineRule="auto"/>
        <w:jc w:val="both"/>
        <w:rPr>
          <w:sz w:val="28"/>
          <w:szCs w:val="28"/>
        </w:rPr>
      </w:pPr>
      <w:r w:rsidRPr="00243B1C">
        <w:rPr>
          <w:sz w:val="28"/>
          <w:szCs w:val="28"/>
        </w:rPr>
        <w:tab/>
        <w:t>2. Установить</w:t>
      </w:r>
      <w:r>
        <w:rPr>
          <w:sz w:val="28"/>
          <w:szCs w:val="28"/>
        </w:rPr>
        <w:t xml:space="preserve">, что </w:t>
      </w:r>
      <w:r w:rsidRPr="00243B1C">
        <w:rPr>
          <w:sz w:val="28"/>
          <w:szCs w:val="28"/>
        </w:rPr>
        <w:t xml:space="preserve">срок приема предложений </w:t>
      </w:r>
      <w:r>
        <w:rPr>
          <w:sz w:val="28"/>
          <w:szCs w:val="28"/>
        </w:rPr>
        <w:t>по кандидатурам для дополнительного зачисления в резерв составов участковых избирательных комиссий избирательных участков №№ 25-01 – 25-30 срока полномочий 2023-2028 гг. начинается с 19 июля 2024 года и заканчивается 8 августа 2024 года</w:t>
      </w:r>
      <w:r w:rsidRPr="00225A9F">
        <w:rPr>
          <w:sz w:val="28"/>
          <w:szCs w:val="28"/>
        </w:rPr>
        <w:t>.</w:t>
      </w:r>
    </w:p>
    <w:p w:rsidR="00503F6C" w:rsidRDefault="00503F6C" w:rsidP="00503F6C">
      <w:pPr>
        <w:tabs>
          <w:tab w:val="left" w:pos="-2250"/>
        </w:tabs>
        <w:spacing w:line="360" w:lineRule="auto"/>
        <w:jc w:val="both"/>
        <w:rPr>
          <w:sz w:val="28"/>
          <w:szCs w:val="28"/>
        </w:rPr>
      </w:pPr>
      <w:r w:rsidRPr="00243B1C">
        <w:rPr>
          <w:sz w:val="28"/>
          <w:szCs w:val="28"/>
        </w:rPr>
        <w:tab/>
      </w:r>
      <w:r>
        <w:rPr>
          <w:sz w:val="28"/>
          <w:szCs w:val="28"/>
        </w:rPr>
        <w:t xml:space="preserve">3. Председателю территориальной избирательной комиссии № 2 Октябрьского округа города Липецка Дееву А.Б. в период с 19 июля по 8 августа 2024 года организовать прием предложений от субъектов выдвижения по кандидатурам </w:t>
      </w:r>
      <w:r w:rsidRPr="000772A2">
        <w:rPr>
          <w:sz w:val="28"/>
          <w:szCs w:val="28"/>
        </w:rPr>
        <w:t xml:space="preserve">для дополнительного зачисления в резерв </w:t>
      </w:r>
      <w:r w:rsidRPr="000772A2">
        <w:rPr>
          <w:sz w:val="28"/>
          <w:szCs w:val="28"/>
        </w:rPr>
        <w:lastRenderedPageBreak/>
        <w:t xml:space="preserve">составов участковых избирательных комиссий </w:t>
      </w:r>
      <w:r>
        <w:rPr>
          <w:sz w:val="28"/>
          <w:szCs w:val="28"/>
        </w:rPr>
        <w:t>избирательных участков №№ 25-01 – 25-30 срока полномочий 2023-2028 гг.</w:t>
      </w:r>
    </w:p>
    <w:p w:rsidR="00503F6C" w:rsidRDefault="00503F6C" w:rsidP="00503F6C">
      <w:pPr>
        <w:tabs>
          <w:tab w:val="left" w:pos="-2250"/>
        </w:tabs>
        <w:spacing w:line="360" w:lineRule="auto"/>
        <w:jc w:val="both"/>
        <w:rPr>
          <w:sz w:val="28"/>
          <w:szCs w:val="28"/>
        </w:rPr>
      </w:pPr>
      <w:r w:rsidRPr="00243B1C">
        <w:rPr>
          <w:sz w:val="28"/>
          <w:szCs w:val="28"/>
        </w:rPr>
        <w:tab/>
      </w:r>
      <w:r>
        <w:rPr>
          <w:sz w:val="28"/>
          <w:szCs w:val="28"/>
        </w:rPr>
        <w:t>4. Системному администратору КСА ГАС «Выборы» Брацлавской Н.В.</w:t>
      </w:r>
    </w:p>
    <w:p w:rsidR="00503F6C" w:rsidRDefault="00503F6C" w:rsidP="00503F6C">
      <w:pPr>
        <w:tabs>
          <w:tab w:val="left" w:pos="-2250"/>
        </w:tabs>
        <w:spacing w:line="360" w:lineRule="auto"/>
        <w:jc w:val="both"/>
        <w:rPr>
          <w:sz w:val="28"/>
          <w:szCs w:val="28"/>
        </w:rPr>
      </w:pPr>
      <w:r>
        <w:rPr>
          <w:sz w:val="28"/>
          <w:szCs w:val="28"/>
        </w:rPr>
        <w:t>обеспечить ввод данных по кандидатурам, выдвинутым для дополнительного зачисления в резерв составов участковых комиссий и зачисленным в резерв составов участковых комиссий в ГАС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w:t>
      </w:r>
      <w:r w:rsidRPr="005926B5">
        <w:rPr>
          <w:sz w:val="28"/>
          <w:szCs w:val="28"/>
        </w:rPr>
        <w:t xml:space="preserve"> </w:t>
      </w:r>
      <w:r>
        <w:rPr>
          <w:sz w:val="28"/>
          <w:szCs w:val="28"/>
        </w:rPr>
        <w:t>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года №155/1158-6.</w:t>
      </w:r>
    </w:p>
    <w:p w:rsidR="00503F6C" w:rsidRPr="00747C8D" w:rsidRDefault="00503F6C" w:rsidP="00503F6C">
      <w:pPr>
        <w:tabs>
          <w:tab w:val="left" w:pos="-2250"/>
        </w:tabs>
        <w:spacing w:line="360" w:lineRule="auto"/>
        <w:jc w:val="both"/>
        <w:rPr>
          <w:sz w:val="28"/>
          <w:szCs w:val="28"/>
        </w:rPr>
      </w:pPr>
      <w:r>
        <w:rPr>
          <w:sz w:val="28"/>
          <w:szCs w:val="28"/>
        </w:rPr>
        <w:tab/>
        <w:t>5</w:t>
      </w:r>
      <w:r w:rsidRPr="00747C8D">
        <w:rPr>
          <w:sz w:val="28"/>
          <w:szCs w:val="28"/>
        </w:rPr>
        <w:t xml:space="preserve">. Утвердить текст Информационного сообщения о приеме предложений по кандидатурам для дополнительного зачисления в резерв составов участковых избирательных комиссий </w:t>
      </w:r>
      <w:r>
        <w:rPr>
          <w:sz w:val="28"/>
          <w:szCs w:val="28"/>
        </w:rPr>
        <w:t xml:space="preserve">избирательных участков №№ 25-01 – 25-30 </w:t>
      </w:r>
      <w:r w:rsidRPr="00747C8D">
        <w:rPr>
          <w:sz w:val="28"/>
          <w:szCs w:val="28"/>
        </w:rPr>
        <w:t>срока полном</w:t>
      </w:r>
      <w:r>
        <w:rPr>
          <w:sz w:val="28"/>
          <w:szCs w:val="28"/>
        </w:rPr>
        <w:t>очий 2023-2028 гг.</w:t>
      </w:r>
      <w:r w:rsidRPr="00747C8D">
        <w:rPr>
          <w:sz w:val="28"/>
          <w:szCs w:val="28"/>
        </w:rPr>
        <w:t xml:space="preserve"> (прилагается).</w:t>
      </w:r>
    </w:p>
    <w:p w:rsidR="00503F6C" w:rsidRDefault="00503F6C" w:rsidP="00503F6C">
      <w:pPr>
        <w:tabs>
          <w:tab w:val="left" w:pos="-2250"/>
        </w:tabs>
        <w:spacing w:line="360" w:lineRule="auto"/>
        <w:jc w:val="both"/>
        <w:rPr>
          <w:sz w:val="28"/>
          <w:szCs w:val="28"/>
        </w:rPr>
      </w:pPr>
      <w:r>
        <w:rPr>
          <w:sz w:val="28"/>
          <w:szCs w:val="28"/>
        </w:rPr>
        <w:tab/>
        <w:t>6</w:t>
      </w:r>
      <w:r w:rsidRPr="00243B1C">
        <w:rPr>
          <w:sz w:val="28"/>
          <w:szCs w:val="28"/>
        </w:rPr>
        <w:t xml:space="preserve">. Направить Информационное сообщение, указанное в пункте </w:t>
      </w:r>
      <w:r>
        <w:rPr>
          <w:sz w:val="28"/>
          <w:szCs w:val="28"/>
        </w:rPr>
        <w:t>5</w:t>
      </w:r>
      <w:r w:rsidRPr="00243B1C">
        <w:rPr>
          <w:sz w:val="28"/>
          <w:szCs w:val="28"/>
        </w:rPr>
        <w:t xml:space="preserve"> настоящего постановления, для опубликования в </w:t>
      </w:r>
      <w:r>
        <w:rPr>
          <w:sz w:val="28"/>
          <w:szCs w:val="28"/>
        </w:rPr>
        <w:t>городской газете «Первый номер».</w:t>
      </w:r>
    </w:p>
    <w:p w:rsidR="00503F6C" w:rsidRPr="0034761F" w:rsidRDefault="00503F6C" w:rsidP="00503F6C">
      <w:pPr>
        <w:tabs>
          <w:tab w:val="left" w:pos="-2250"/>
        </w:tabs>
        <w:spacing w:line="360" w:lineRule="auto"/>
        <w:jc w:val="both"/>
        <w:rPr>
          <w:sz w:val="28"/>
          <w:szCs w:val="28"/>
        </w:rPr>
      </w:pPr>
      <w:r>
        <w:rPr>
          <w:sz w:val="28"/>
          <w:szCs w:val="28"/>
        </w:rPr>
        <w:tab/>
      </w:r>
      <w:r w:rsidRPr="004715F0">
        <w:rPr>
          <w:sz w:val="28"/>
          <w:szCs w:val="28"/>
        </w:rPr>
        <w:t>7</w:t>
      </w:r>
      <w:r>
        <w:rPr>
          <w:sz w:val="28"/>
          <w:szCs w:val="28"/>
        </w:rPr>
        <w:t>. Настоящее постановление разместить на сайте территориальной избирательной комиссии № 2 Октябрьского округа города Липецка в информационно-телекоммуникационной сети «Интернет», направить в избирательную комиссию Липецкой области.</w:t>
      </w:r>
    </w:p>
    <w:p w:rsidR="00190C0B" w:rsidRDefault="00190C0B" w:rsidP="005748F7">
      <w:pPr>
        <w:spacing w:line="276" w:lineRule="auto"/>
        <w:jc w:val="both"/>
        <w:rPr>
          <w:b/>
        </w:rPr>
      </w:pPr>
    </w:p>
    <w:p w:rsidR="00190C0B" w:rsidRDefault="00190C0B" w:rsidP="009865D9">
      <w:pPr>
        <w:jc w:val="both"/>
        <w:rPr>
          <w:b/>
        </w:rPr>
      </w:pPr>
    </w:p>
    <w:p w:rsidR="00BB121E" w:rsidRPr="00482714" w:rsidRDefault="00BB121E" w:rsidP="00BB121E">
      <w:pPr>
        <w:pStyle w:val="ConsPlusNonformat"/>
        <w:rPr>
          <w:rFonts w:ascii="Times New Roman" w:hAnsi="Times New Roman" w:cs="Times New Roman"/>
          <w:b/>
          <w:sz w:val="28"/>
          <w:szCs w:val="28"/>
        </w:rPr>
      </w:pPr>
      <w:r w:rsidRPr="00482714">
        <w:rPr>
          <w:rFonts w:ascii="Times New Roman" w:hAnsi="Times New Roman" w:cs="Times New Roman"/>
          <w:b/>
          <w:sz w:val="28"/>
          <w:szCs w:val="28"/>
        </w:rPr>
        <w:t>Председатель территориальной</w:t>
      </w:r>
    </w:p>
    <w:p w:rsidR="00BB121E" w:rsidRPr="00482714" w:rsidRDefault="00BB121E" w:rsidP="00BB121E">
      <w:pPr>
        <w:pStyle w:val="ConsPlusNonformat"/>
        <w:rPr>
          <w:rFonts w:ascii="Times New Roman" w:hAnsi="Times New Roman" w:cs="Times New Roman"/>
          <w:b/>
          <w:sz w:val="28"/>
          <w:szCs w:val="28"/>
        </w:rPr>
      </w:pPr>
      <w:r w:rsidRPr="00482714">
        <w:rPr>
          <w:rFonts w:ascii="Times New Roman" w:hAnsi="Times New Roman" w:cs="Times New Roman"/>
          <w:b/>
          <w:sz w:val="28"/>
          <w:szCs w:val="28"/>
        </w:rPr>
        <w:t xml:space="preserve">избирательной комиссии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А.Б. ДЕЕВ </w:t>
      </w:r>
    </w:p>
    <w:p w:rsidR="00BB121E" w:rsidRPr="00482714" w:rsidRDefault="00BB121E" w:rsidP="00BB121E">
      <w:pPr>
        <w:pStyle w:val="ConsPlusNonformat"/>
        <w:rPr>
          <w:rFonts w:ascii="Times New Roman" w:hAnsi="Times New Roman" w:cs="Times New Roman"/>
          <w:b/>
          <w:sz w:val="28"/>
          <w:szCs w:val="28"/>
        </w:rPr>
      </w:pPr>
    </w:p>
    <w:p w:rsidR="00BB121E" w:rsidRPr="00482714" w:rsidRDefault="00BB121E" w:rsidP="00BB121E">
      <w:pPr>
        <w:pStyle w:val="ConsPlusNonformat"/>
        <w:rPr>
          <w:rFonts w:ascii="Times New Roman" w:hAnsi="Times New Roman" w:cs="Times New Roman"/>
          <w:b/>
          <w:sz w:val="28"/>
          <w:szCs w:val="28"/>
        </w:rPr>
      </w:pPr>
      <w:r w:rsidRPr="00482714">
        <w:rPr>
          <w:rFonts w:ascii="Times New Roman" w:hAnsi="Times New Roman" w:cs="Times New Roman"/>
          <w:b/>
          <w:sz w:val="28"/>
          <w:szCs w:val="28"/>
        </w:rPr>
        <w:t>Секретарь территориальной</w:t>
      </w:r>
    </w:p>
    <w:p w:rsidR="00BB121E" w:rsidRDefault="00BB121E" w:rsidP="00BB121E">
      <w:pPr>
        <w:pStyle w:val="ConsPlusNonformat"/>
        <w:rPr>
          <w:b/>
          <w:sz w:val="28"/>
          <w:szCs w:val="28"/>
        </w:rPr>
      </w:pPr>
      <w:r w:rsidRPr="00482714">
        <w:rPr>
          <w:rFonts w:ascii="Times New Roman" w:hAnsi="Times New Roman" w:cs="Times New Roman"/>
          <w:b/>
          <w:sz w:val="28"/>
          <w:szCs w:val="28"/>
        </w:rPr>
        <w:t>избирательной комиссии</w:t>
      </w:r>
      <w:r w:rsidRPr="001C3FB3">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А.С.КАКУНИНА </w:t>
      </w:r>
    </w:p>
    <w:p w:rsidR="00567242" w:rsidRDefault="00567242" w:rsidP="00C51E3F">
      <w:pPr>
        <w:pStyle w:val="a3"/>
        <w:jc w:val="both"/>
        <w:rPr>
          <w:b/>
          <w:bCs/>
          <w:sz w:val="24"/>
        </w:rPr>
        <w:sectPr w:rsidR="00567242" w:rsidSect="000C01E0">
          <w:headerReference w:type="even" r:id="rId8"/>
          <w:headerReference w:type="default" r:id="rId9"/>
          <w:pgSz w:w="11906" w:h="16838"/>
          <w:pgMar w:top="1134" w:right="851" w:bottom="1134" w:left="1701" w:header="709" w:footer="709" w:gutter="0"/>
          <w:cols w:space="708"/>
          <w:titlePg/>
          <w:docGrid w:linePitch="360"/>
        </w:sectPr>
      </w:pPr>
    </w:p>
    <w:p w:rsidR="00503F6C" w:rsidRPr="00503F6C" w:rsidRDefault="00503F6C" w:rsidP="00503F6C">
      <w:pPr>
        <w:ind w:left="5103"/>
        <w:jc w:val="center"/>
        <w:rPr>
          <w:color w:val="000000"/>
          <w:sz w:val="22"/>
          <w:szCs w:val="22"/>
        </w:rPr>
      </w:pPr>
      <w:r w:rsidRPr="00503F6C">
        <w:rPr>
          <w:color w:val="000000"/>
          <w:sz w:val="22"/>
          <w:szCs w:val="22"/>
        </w:rPr>
        <w:lastRenderedPageBreak/>
        <w:t>УТВЕРЖДЕНО</w:t>
      </w:r>
    </w:p>
    <w:p w:rsidR="00503F6C" w:rsidRDefault="00503F6C" w:rsidP="00503F6C">
      <w:pPr>
        <w:ind w:left="5103"/>
        <w:jc w:val="center"/>
        <w:rPr>
          <w:color w:val="000000"/>
          <w:sz w:val="22"/>
          <w:szCs w:val="22"/>
        </w:rPr>
      </w:pPr>
      <w:r w:rsidRPr="00503F6C">
        <w:rPr>
          <w:color w:val="000000"/>
          <w:sz w:val="22"/>
          <w:szCs w:val="22"/>
        </w:rPr>
        <w:t xml:space="preserve">постановлением ТИК № 2 </w:t>
      </w:r>
    </w:p>
    <w:p w:rsidR="00503F6C" w:rsidRPr="00503F6C" w:rsidRDefault="00503F6C" w:rsidP="00503F6C">
      <w:pPr>
        <w:ind w:left="5103"/>
        <w:jc w:val="center"/>
        <w:rPr>
          <w:color w:val="000000"/>
          <w:sz w:val="16"/>
          <w:szCs w:val="16"/>
        </w:rPr>
      </w:pPr>
      <w:r w:rsidRPr="00503F6C">
        <w:rPr>
          <w:color w:val="000000"/>
          <w:sz w:val="22"/>
          <w:szCs w:val="22"/>
        </w:rPr>
        <w:t>Октябрьского округа города Липецка</w:t>
      </w:r>
    </w:p>
    <w:p w:rsidR="005748F7" w:rsidRDefault="00503F6C" w:rsidP="00503F6C">
      <w:pPr>
        <w:pStyle w:val="ConsNormal"/>
        <w:widowControl/>
        <w:ind w:left="5103" w:right="0" w:firstLine="0"/>
        <w:jc w:val="center"/>
        <w:rPr>
          <w:rFonts w:ascii="Times New Roman" w:hAnsi="Times New Roman" w:cs="Times New Roman"/>
          <w:color w:val="000000"/>
          <w:sz w:val="22"/>
          <w:szCs w:val="22"/>
        </w:rPr>
      </w:pPr>
      <w:r w:rsidRPr="00503F6C">
        <w:rPr>
          <w:rFonts w:ascii="Times New Roman" w:hAnsi="Times New Roman" w:cs="Times New Roman"/>
          <w:color w:val="000000"/>
          <w:sz w:val="22"/>
          <w:szCs w:val="22"/>
        </w:rPr>
        <w:t>от 16 июля 2024 года № 62/390</w:t>
      </w:r>
    </w:p>
    <w:p w:rsidR="00503F6C" w:rsidRDefault="00503F6C" w:rsidP="00503F6C">
      <w:pPr>
        <w:pStyle w:val="ConsNormal"/>
        <w:widowControl/>
        <w:ind w:left="5103" w:right="0" w:firstLine="0"/>
        <w:jc w:val="center"/>
        <w:rPr>
          <w:rFonts w:ascii="Times New Roman" w:hAnsi="Times New Roman" w:cs="Times New Roman"/>
          <w:color w:val="000000"/>
          <w:sz w:val="22"/>
          <w:szCs w:val="22"/>
        </w:rPr>
      </w:pPr>
    </w:p>
    <w:p w:rsidR="00503F6C" w:rsidRDefault="00503F6C" w:rsidP="00503F6C">
      <w:pPr>
        <w:tabs>
          <w:tab w:val="left" w:pos="-2250"/>
        </w:tabs>
        <w:ind w:left="-180" w:firstLine="180"/>
        <w:jc w:val="center"/>
        <w:rPr>
          <w:b/>
          <w:sz w:val="28"/>
          <w:szCs w:val="28"/>
        </w:rPr>
      </w:pPr>
      <w:r>
        <w:rPr>
          <w:b/>
          <w:sz w:val="28"/>
          <w:szCs w:val="28"/>
        </w:rPr>
        <w:t xml:space="preserve">ИНФОРМАЦИОННОЕ СООБЩЕНИЕ </w:t>
      </w:r>
    </w:p>
    <w:p w:rsidR="00503F6C" w:rsidRPr="00CB407F" w:rsidRDefault="00CB407F" w:rsidP="00CB407F">
      <w:pPr>
        <w:tabs>
          <w:tab w:val="left" w:pos="-2250"/>
        </w:tabs>
        <w:ind w:left="-180" w:firstLine="180"/>
        <w:jc w:val="center"/>
        <w:rPr>
          <w:b/>
          <w:bCs/>
          <w:sz w:val="28"/>
          <w:szCs w:val="28"/>
        </w:rPr>
      </w:pPr>
      <w:r>
        <w:rPr>
          <w:b/>
          <w:sz w:val="28"/>
          <w:szCs w:val="28"/>
        </w:rPr>
        <w:t xml:space="preserve"> </w:t>
      </w:r>
      <w:r w:rsidR="00503F6C">
        <w:rPr>
          <w:b/>
          <w:sz w:val="28"/>
          <w:szCs w:val="28"/>
        </w:rPr>
        <w:t>о приеме предложений по кандидатурам для дополнительного зачисления в резерв составов участковых избирательных комиссий избирательных участков</w:t>
      </w:r>
      <w:r w:rsidR="00503F6C">
        <w:rPr>
          <w:b/>
          <w:bCs/>
          <w:sz w:val="28"/>
          <w:szCs w:val="28"/>
        </w:rPr>
        <w:t xml:space="preserve"> </w:t>
      </w:r>
      <w:r w:rsidR="00812BE6">
        <w:rPr>
          <w:b/>
          <w:bCs/>
          <w:sz w:val="28"/>
          <w:szCs w:val="28"/>
        </w:rPr>
        <w:t xml:space="preserve">№№25-01 - </w:t>
      </w:r>
      <w:r>
        <w:rPr>
          <w:b/>
          <w:bCs/>
          <w:sz w:val="28"/>
          <w:szCs w:val="28"/>
        </w:rPr>
        <w:t xml:space="preserve"> 25-30  </w:t>
      </w:r>
      <w:r w:rsidR="00885C95">
        <w:rPr>
          <w:b/>
          <w:bCs/>
          <w:sz w:val="28"/>
          <w:szCs w:val="28"/>
        </w:rPr>
        <w:t>срока полномочий 2023-2028 гг.</w:t>
      </w:r>
      <w:r w:rsidR="00503F6C">
        <w:rPr>
          <w:b/>
          <w:bCs/>
          <w:sz w:val="28"/>
          <w:szCs w:val="28"/>
        </w:rPr>
        <w:t xml:space="preserve"> </w:t>
      </w:r>
      <w:r w:rsidR="00503F6C" w:rsidRPr="004118C7">
        <w:rPr>
          <w:b/>
          <w:bCs/>
          <w:sz w:val="28"/>
          <w:szCs w:val="28"/>
        </w:rPr>
        <w:t>при проведении выборов Губернатора Липецкой области</w:t>
      </w:r>
    </w:p>
    <w:p w:rsidR="00503F6C" w:rsidRDefault="00503F6C" w:rsidP="00503F6C">
      <w:pPr>
        <w:tabs>
          <w:tab w:val="left" w:pos="-2250"/>
        </w:tabs>
        <w:jc w:val="center"/>
        <w:rPr>
          <w:b/>
          <w:sz w:val="20"/>
          <w:szCs w:val="20"/>
        </w:rPr>
      </w:pPr>
    </w:p>
    <w:p w:rsidR="00503F6C" w:rsidRDefault="00503F6C" w:rsidP="00503F6C">
      <w:pPr>
        <w:tabs>
          <w:tab w:val="left" w:pos="-2250"/>
        </w:tabs>
        <w:ind w:firstLine="709"/>
        <w:jc w:val="both"/>
        <w:rPr>
          <w:sz w:val="28"/>
          <w:szCs w:val="28"/>
        </w:rPr>
      </w:pPr>
      <w:r>
        <w:rPr>
          <w:bCs/>
          <w:sz w:val="28"/>
          <w:szCs w:val="28"/>
        </w:rPr>
        <w:t>В связи с проведением 8 сентября 2024 года выборов Губернатора Липецкой области, в</w:t>
      </w:r>
      <w:r>
        <w:rPr>
          <w:sz w:val="28"/>
          <w:szCs w:val="28"/>
        </w:rPr>
        <w:t xml:space="preserve"> соответствии с пунктами 12, 14 - 17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избирательной комиссии Российской Федерации от 5 декабря 2012 года № 152/1137-6, территориальная избирательная комиссия № 2 Октябрьского округа города Липецка объявляет прием предложений по кандидатурам для дополнительного зачисления в резерв составов участковых избирательных комиссий избирательных участков  срока полномочий 2023-2028 годов и участковых избирательных комиссий избирательных участков, образованных в местах временного пребывания избирателей, </w:t>
      </w:r>
      <w:r w:rsidRPr="004118C7">
        <w:rPr>
          <w:sz w:val="28"/>
          <w:szCs w:val="28"/>
        </w:rPr>
        <w:t>при проведении выборов Губернатора Липецкой области.</w:t>
      </w:r>
    </w:p>
    <w:p w:rsidR="00503F6C" w:rsidRDefault="00503F6C" w:rsidP="00503F6C">
      <w:pPr>
        <w:pStyle w:val="a6"/>
        <w:ind w:firstLine="709"/>
        <w:jc w:val="both"/>
        <w:rPr>
          <w:sz w:val="28"/>
          <w:szCs w:val="28"/>
        </w:rPr>
      </w:pPr>
      <w:r>
        <w:rPr>
          <w:sz w:val="28"/>
          <w:szCs w:val="28"/>
        </w:rPr>
        <w:t xml:space="preserve">В соответствии со статьями 22 и 27 Федерального закона </w:t>
      </w:r>
      <w:r>
        <w:rPr>
          <w:bCs/>
          <w:sz w:val="28"/>
          <w:szCs w:val="28"/>
        </w:rPr>
        <w:t xml:space="preserve">от 12 июня 2002 года № 67-ФЗ </w:t>
      </w:r>
      <w:r>
        <w:rPr>
          <w:sz w:val="28"/>
          <w:szCs w:val="28"/>
        </w:rPr>
        <w:t>«Об основных гарантиях избирательных прав и права на участие в референдуме граждан Российской Федерации» дополнительное зачисление в резерв составов участковых избирательных комиссий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восьмого созыва, Липецком областном Совете депутатов седьмого созыва, других политических партий и иных общественных объединений, а также предложений Липецкого городского Совета депутатов, собраний избирателей по месту жительства, работы, службы, учебы.</w:t>
      </w:r>
    </w:p>
    <w:p w:rsidR="00503F6C" w:rsidRDefault="00503F6C" w:rsidP="00503F6C">
      <w:pPr>
        <w:tabs>
          <w:tab w:val="left" w:pos="-2250"/>
        </w:tabs>
        <w:ind w:firstLine="709"/>
        <w:jc w:val="both"/>
        <w:rPr>
          <w:sz w:val="28"/>
          <w:szCs w:val="28"/>
        </w:rPr>
      </w:pPr>
      <w:r>
        <w:rPr>
          <w:sz w:val="28"/>
          <w:szCs w:val="28"/>
        </w:rPr>
        <w:t>Для субъектов права внесения кандидатур количество вносимых предложений не ограничивается.</w:t>
      </w:r>
    </w:p>
    <w:p w:rsidR="00503F6C" w:rsidRDefault="00503F6C" w:rsidP="00503F6C">
      <w:pPr>
        <w:tabs>
          <w:tab w:val="left" w:pos="-2250"/>
        </w:tabs>
        <w:ind w:firstLine="709"/>
        <w:jc w:val="both"/>
        <w:rPr>
          <w:sz w:val="28"/>
          <w:szCs w:val="28"/>
        </w:rPr>
      </w:pPr>
      <w:r>
        <w:rPr>
          <w:sz w:val="28"/>
          <w:szCs w:val="28"/>
        </w:rPr>
        <w:t>Прием предложений осуществляется территориальной избирательной комиссией № 2 Октябрьского округа города Липецка в срок с 19 июля по 8 августа 2024 года включительно.</w:t>
      </w:r>
    </w:p>
    <w:p w:rsidR="00503F6C" w:rsidRDefault="00503F6C" w:rsidP="00503F6C">
      <w:pPr>
        <w:tabs>
          <w:tab w:val="left" w:pos="-2250"/>
        </w:tabs>
        <w:ind w:firstLine="709"/>
        <w:jc w:val="both"/>
        <w:rPr>
          <w:sz w:val="28"/>
          <w:szCs w:val="28"/>
        </w:rPr>
      </w:pPr>
      <w:r>
        <w:rPr>
          <w:sz w:val="28"/>
          <w:szCs w:val="28"/>
        </w:rPr>
        <w:t>При внесении предложений по кандидатурам для дополнительного зачисления в резерв составов участковых избирательных комиссий в территориальную избирательную комиссию необходимо представить следующие документы:</w:t>
      </w:r>
    </w:p>
    <w:p w:rsidR="00503F6C" w:rsidRDefault="00503F6C" w:rsidP="00503F6C">
      <w:pPr>
        <w:tabs>
          <w:tab w:val="left" w:pos="-2250"/>
        </w:tabs>
        <w:ind w:firstLine="709"/>
        <w:jc w:val="both"/>
        <w:rPr>
          <w:b/>
          <w:sz w:val="28"/>
          <w:szCs w:val="28"/>
        </w:rPr>
      </w:pPr>
      <w:r>
        <w:rPr>
          <w:b/>
          <w:sz w:val="28"/>
          <w:szCs w:val="28"/>
        </w:rPr>
        <w:t>1. Для политических партий, их региональных отделений, иных структурных подразделений.</w:t>
      </w:r>
    </w:p>
    <w:p w:rsidR="00503F6C" w:rsidRDefault="00503F6C" w:rsidP="00503F6C">
      <w:pPr>
        <w:tabs>
          <w:tab w:val="left" w:pos="-2250"/>
        </w:tabs>
        <w:ind w:firstLine="709"/>
        <w:jc w:val="both"/>
        <w:rPr>
          <w:sz w:val="28"/>
          <w:szCs w:val="28"/>
        </w:rPr>
      </w:pPr>
      <w:r>
        <w:rPr>
          <w:sz w:val="28"/>
          <w:szCs w:val="28"/>
        </w:rPr>
        <w:lastRenderedPageBreak/>
        <w:t>1.1.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предложений о кандидатурах в резерв составов участковых комиссий, оформленное в соответствии с требованиями устава политической партии.</w:t>
      </w:r>
    </w:p>
    <w:p w:rsidR="00503F6C" w:rsidRDefault="00503F6C" w:rsidP="00503F6C">
      <w:pPr>
        <w:tabs>
          <w:tab w:val="left" w:pos="-2250"/>
        </w:tabs>
        <w:ind w:firstLine="709"/>
        <w:jc w:val="both"/>
        <w:rPr>
          <w:sz w:val="28"/>
          <w:szCs w:val="28"/>
        </w:rPr>
      </w:pPr>
      <w:r>
        <w:rPr>
          <w:sz w:val="28"/>
          <w:szCs w:val="28"/>
        </w:rPr>
        <w:t>1.2.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 оформленное в соответствии с требованиями устава.</w:t>
      </w:r>
    </w:p>
    <w:p w:rsidR="00503F6C" w:rsidRDefault="00503F6C" w:rsidP="00503F6C">
      <w:pPr>
        <w:tabs>
          <w:tab w:val="left" w:pos="-2250"/>
        </w:tabs>
        <w:ind w:firstLine="709"/>
        <w:jc w:val="both"/>
        <w:rPr>
          <w:b/>
          <w:sz w:val="28"/>
          <w:szCs w:val="28"/>
        </w:rPr>
      </w:pPr>
      <w:r>
        <w:rPr>
          <w:b/>
          <w:sz w:val="28"/>
          <w:szCs w:val="28"/>
        </w:rPr>
        <w:t>2. Для иных общественных объединений.</w:t>
      </w:r>
    </w:p>
    <w:p w:rsidR="00503F6C" w:rsidRDefault="00503F6C" w:rsidP="00503F6C">
      <w:pPr>
        <w:tabs>
          <w:tab w:val="left" w:pos="-2250"/>
        </w:tabs>
        <w:ind w:firstLine="709"/>
        <w:jc w:val="both"/>
        <w:rPr>
          <w:sz w:val="28"/>
          <w:szCs w:val="28"/>
        </w:rPr>
      </w:pPr>
      <w:r>
        <w:rPr>
          <w:sz w:val="28"/>
          <w:szCs w:val="28"/>
        </w:rPr>
        <w:t>2.1.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503F6C" w:rsidRDefault="00503F6C" w:rsidP="00503F6C">
      <w:pPr>
        <w:tabs>
          <w:tab w:val="left" w:pos="-2250"/>
        </w:tabs>
        <w:ind w:firstLine="709"/>
        <w:jc w:val="both"/>
        <w:rPr>
          <w:sz w:val="28"/>
          <w:szCs w:val="28"/>
        </w:rPr>
      </w:pPr>
      <w:r>
        <w:rPr>
          <w:sz w:val="28"/>
          <w:szCs w:val="28"/>
        </w:rPr>
        <w:t>2.2. Решение полномочного (руководящего или иного) органа общественного объединения о внесении предложений о кандидатурах в резерв составов участковых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503F6C" w:rsidRDefault="00503F6C" w:rsidP="00503F6C">
      <w:pPr>
        <w:tabs>
          <w:tab w:val="left" w:pos="-2250"/>
        </w:tabs>
        <w:ind w:firstLine="709"/>
        <w:jc w:val="both"/>
        <w:rPr>
          <w:sz w:val="28"/>
          <w:szCs w:val="28"/>
        </w:rPr>
      </w:pPr>
      <w:r>
        <w:rPr>
          <w:sz w:val="28"/>
          <w:szCs w:val="28"/>
        </w:rPr>
        <w:t>2.3.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 о делегировании таких полномочий и решение органа, которому делегированы эти полномочия, о внесении предложений в резерв составов участковых комиссий.</w:t>
      </w:r>
    </w:p>
    <w:p w:rsidR="00503F6C" w:rsidRDefault="00503F6C" w:rsidP="00503F6C">
      <w:pPr>
        <w:tabs>
          <w:tab w:val="left" w:pos="-2250"/>
        </w:tabs>
        <w:ind w:firstLine="709"/>
        <w:jc w:val="both"/>
        <w:rPr>
          <w:b/>
          <w:sz w:val="28"/>
          <w:szCs w:val="28"/>
        </w:rPr>
      </w:pPr>
      <w:r>
        <w:rPr>
          <w:b/>
          <w:sz w:val="28"/>
          <w:szCs w:val="28"/>
        </w:rPr>
        <w:t>3. Для Липецкого городского Совета депутатов.</w:t>
      </w:r>
    </w:p>
    <w:p w:rsidR="00503F6C" w:rsidRDefault="00503F6C" w:rsidP="00503F6C">
      <w:pPr>
        <w:tabs>
          <w:tab w:val="left" w:pos="-2250"/>
        </w:tabs>
        <w:ind w:firstLine="709"/>
        <w:jc w:val="both"/>
        <w:rPr>
          <w:sz w:val="28"/>
          <w:szCs w:val="28"/>
        </w:rPr>
      </w:pPr>
      <w:r>
        <w:rPr>
          <w:sz w:val="28"/>
          <w:szCs w:val="28"/>
        </w:rPr>
        <w:t>3.1. Решение Липецкого городского Совета депутатов о внесении предложений о кандидатурах в резерв составов участковых комиссий должно быть принято в порядке, установленном его регламентом.</w:t>
      </w:r>
    </w:p>
    <w:p w:rsidR="00503F6C" w:rsidRDefault="00503F6C" w:rsidP="00503F6C">
      <w:pPr>
        <w:tabs>
          <w:tab w:val="left" w:pos="-2250"/>
        </w:tabs>
        <w:ind w:firstLine="709"/>
        <w:jc w:val="both"/>
        <w:rPr>
          <w:b/>
          <w:sz w:val="28"/>
          <w:szCs w:val="28"/>
        </w:rPr>
      </w:pPr>
      <w:r>
        <w:rPr>
          <w:b/>
          <w:sz w:val="28"/>
          <w:szCs w:val="28"/>
        </w:rPr>
        <w:t>4. Для собраний избирателей по месту жительства, работы, службы, учебы.</w:t>
      </w:r>
    </w:p>
    <w:p w:rsidR="00503F6C" w:rsidRDefault="00503F6C" w:rsidP="00503F6C">
      <w:pPr>
        <w:tabs>
          <w:tab w:val="left" w:pos="-2250"/>
        </w:tabs>
        <w:ind w:firstLine="709"/>
        <w:jc w:val="both"/>
        <w:rPr>
          <w:sz w:val="28"/>
          <w:szCs w:val="28"/>
        </w:rPr>
      </w:pPr>
      <w:r>
        <w:rPr>
          <w:sz w:val="28"/>
          <w:szCs w:val="28"/>
        </w:rPr>
        <w:t>4.1. Протокол собрания избирателей по месту жительства, работы, службы, учебы о внесении предложений о кандидатуре в резерв состава участковой комиссии.</w:t>
      </w:r>
    </w:p>
    <w:p w:rsidR="00503F6C" w:rsidRDefault="00503F6C" w:rsidP="00503F6C">
      <w:pPr>
        <w:tabs>
          <w:tab w:val="left" w:pos="-2250"/>
        </w:tabs>
        <w:ind w:firstLine="709"/>
        <w:jc w:val="both"/>
        <w:rPr>
          <w:b/>
          <w:sz w:val="28"/>
          <w:szCs w:val="28"/>
        </w:rPr>
      </w:pPr>
      <w:r>
        <w:rPr>
          <w:b/>
          <w:sz w:val="28"/>
          <w:szCs w:val="28"/>
        </w:rPr>
        <w:t>5. Кроме того, субъектами права внесения кандидатур должны быть представлены:</w:t>
      </w:r>
    </w:p>
    <w:p w:rsidR="00503F6C" w:rsidRDefault="00503F6C" w:rsidP="00503F6C">
      <w:pPr>
        <w:tabs>
          <w:tab w:val="left" w:pos="-2250"/>
        </w:tabs>
        <w:ind w:firstLine="709"/>
        <w:jc w:val="both"/>
        <w:rPr>
          <w:sz w:val="28"/>
          <w:szCs w:val="28"/>
        </w:rPr>
      </w:pPr>
      <w:r>
        <w:rPr>
          <w:sz w:val="28"/>
          <w:szCs w:val="28"/>
        </w:rPr>
        <w:lastRenderedPageBreak/>
        <w:t>5.1.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состава участковой избирательной комиссии;</w:t>
      </w:r>
    </w:p>
    <w:p w:rsidR="00503F6C" w:rsidRDefault="00503F6C" w:rsidP="00503F6C">
      <w:pPr>
        <w:tabs>
          <w:tab w:val="left" w:pos="-2250"/>
        </w:tabs>
        <w:ind w:firstLine="709"/>
        <w:jc w:val="both"/>
        <w:rPr>
          <w:sz w:val="28"/>
          <w:szCs w:val="28"/>
        </w:rPr>
      </w:pPr>
      <w:r>
        <w:rPr>
          <w:sz w:val="28"/>
          <w:szCs w:val="28"/>
        </w:rPr>
        <w:t>5.2.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резерв состава участковой комиссии;</w:t>
      </w:r>
    </w:p>
    <w:p w:rsidR="00503F6C" w:rsidRDefault="00503F6C" w:rsidP="00503F6C">
      <w:pPr>
        <w:tabs>
          <w:tab w:val="left" w:pos="-2250"/>
        </w:tabs>
        <w:ind w:firstLine="709"/>
        <w:jc w:val="both"/>
        <w:rPr>
          <w:sz w:val="28"/>
          <w:szCs w:val="28"/>
        </w:rPr>
      </w:pPr>
      <w:r>
        <w:rPr>
          <w:sz w:val="28"/>
          <w:szCs w:val="28"/>
        </w:rPr>
        <w:t>5.3. Копия документа лица, кандидатура, которого предложена в резерв состава участковой комиссии (трудовой книжки либо справка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rsidR="00503F6C" w:rsidRDefault="00503F6C" w:rsidP="00503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Копия документа, подтверждающего указанные в согласии гражданина Российской Федерации на его назначение в состав участковой комиссии сведения об образовании и (или) квалификации.</w:t>
      </w:r>
    </w:p>
    <w:p w:rsidR="00503F6C" w:rsidRDefault="00503F6C" w:rsidP="00503F6C">
      <w:pPr>
        <w:tabs>
          <w:tab w:val="left" w:pos="-2250"/>
        </w:tabs>
        <w:ind w:firstLine="709"/>
        <w:jc w:val="both"/>
        <w:rPr>
          <w:sz w:val="28"/>
          <w:szCs w:val="28"/>
        </w:rPr>
      </w:pPr>
      <w:r>
        <w:rPr>
          <w:sz w:val="28"/>
          <w:szCs w:val="28"/>
        </w:rPr>
        <w:t>5.5. Две фотографии лица, предлагаемого в резерв состава участковой комиссии размером 3х4 см (без уголка).</w:t>
      </w:r>
    </w:p>
    <w:p w:rsidR="00503F6C" w:rsidRPr="006512DD" w:rsidRDefault="00503F6C" w:rsidP="00503F6C">
      <w:pPr>
        <w:tabs>
          <w:tab w:val="left" w:pos="-2250"/>
        </w:tabs>
        <w:ind w:firstLine="709"/>
        <w:jc w:val="both"/>
        <w:rPr>
          <w:sz w:val="28"/>
          <w:szCs w:val="28"/>
        </w:rPr>
      </w:pPr>
      <w:r>
        <w:rPr>
          <w:sz w:val="28"/>
          <w:szCs w:val="28"/>
        </w:rPr>
        <w:t xml:space="preserve">Прием документов осуществляется территориальной избирательной комиссией № 2 Октябрьского округа города Липецка в рабочие и выходные дни с 09.00 до 13.00 часов без перерыва по адресу: </w:t>
      </w:r>
      <w:r w:rsidRPr="006512DD">
        <w:rPr>
          <w:sz w:val="28"/>
          <w:szCs w:val="28"/>
        </w:rPr>
        <w:t xml:space="preserve">город Липецк, пл. Театральная, д. 1, каб. 425, телефоны: </w:t>
      </w:r>
      <w:r>
        <w:rPr>
          <w:sz w:val="28"/>
          <w:szCs w:val="28"/>
        </w:rPr>
        <w:t xml:space="preserve">+7 </w:t>
      </w:r>
      <w:r w:rsidRPr="006512DD">
        <w:rPr>
          <w:sz w:val="28"/>
          <w:szCs w:val="28"/>
        </w:rPr>
        <w:t>(4742)</w:t>
      </w:r>
      <w:r>
        <w:rPr>
          <w:sz w:val="28"/>
          <w:szCs w:val="28"/>
        </w:rPr>
        <w:t xml:space="preserve"> </w:t>
      </w:r>
      <w:r w:rsidRPr="006512DD">
        <w:rPr>
          <w:sz w:val="28"/>
          <w:szCs w:val="28"/>
        </w:rPr>
        <w:t>23-92-44, 23-92-42;</w:t>
      </w:r>
    </w:p>
    <w:p w:rsidR="00503F6C" w:rsidRDefault="00503F6C" w:rsidP="00503F6C">
      <w:pPr>
        <w:tabs>
          <w:tab w:val="left" w:pos="-2250"/>
        </w:tabs>
        <w:ind w:firstLine="709"/>
        <w:jc w:val="right"/>
        <w:rPr>
          <w:iCs/>
          <w:sz w:val="28"/>
          <w:szCs w:val="28"/>
        </w:rPr>
      </w:pPr>
    </w:p>
    <w:p w:rsidR="00503F6C" w:rsidRDefault="00503F6C" w:rsidP="00503F6C">
      <w:pPr>
        <w:tabs>
          <w:tab w:val="left" w:pos="-2250"/>
        </w:tabs>
        <w:ind w:firstLine="709"/>
        <w:jc w:val="right"/>
        <w:rPr>
          <w:iCs/>
          <w:sz w:val="28"/>
          <w:szCs w:val="28"/>
        </w:rPr>
      </w:pPr>
      <w:r>
        <w:rPr>
          <w:iCs/>
          <w:sz w:val="28"/>
          <w:szCs w:val="28"/>
        </w:rPr>
        <w:t>Территориальная избирательная комиссия № 2</w:t>
      </w:r>
    </w:p>
    <w:p w:rsidR="00503F6C" w:rsidRDefault="00503F6C" w:rsidP="00503F6C">
      <w:pPr>
        <w:tabs>
          <w:tab w:val="left" w:pos="-2250"/>
        </w:tabs>
        <w:ind w:firstLine="709"/>
        <w:jc w:val="right"/>
        <w:rPr>
          <w:sz w:val="28"/>
          <w:szCs w:val="28"/>
        </w:rPr>
      </w:pPr>
      <w:r>
        <w:rPr>
          <w:iCs/>
          <w:sz w:val="28"/>
          <w:szCs w:val="28"/>
        </w:rPr>
        <w:t xml:space="preserve"> Октябрьского округа города Липецка</w:t>
      </w:r>
    </w:p>
    <w:p w:rsidR="00503F6C" w:rsidRPr="00503F6C" w:rsidRDefault="00503F6C" w:rsidP="00503F6C">
      <w:pPr>
        <w:pStyle w:val="ConsNormal"/>
        <w:widowControl/>
        <w:ind w:right="0" w:firstLine="0"/>
        <w:jc w:val="center"/>
        <w:rPr>
          <w:rFonts w:ascii="Times New Roman" w:hAnsi="Times New Roman" w:cs="Times New Roman"/>
          <w:b/>
          <w:bCs/>
          <w:sz w:val="24"/>
        </w:rPr>
      </w:pPr>
    </w:p>
    <w:sectPr w:rsidR="00503F6C" w:rsidRPr="00503F6C" w:rsidSect="00567242">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B6" w:rsidRDefault="002F42B6" w:rsidP="00015FAD">
      <w:r>
        <w:separator/>
      </w:r>
    </w:p>
  </w:endnote>
  <w:endnote w:type="continuationSeparator" w:id="0">
    <w:p w:rsidR="002F42B6" w:rsidRDefault="002F42B6" w:rsidP="00015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B6" w:rsidRDefault="002F42B6" w:rsidP="00015FAD">
      <w:r>
        <w:separator/>
      </w:r>
    </w:p>
  </w:footnote>
  <w:footnote w:type="continuationSeparator" w:id="0">
    <w:p w:rsidR="002F42B6" w:rsidRDefault="002F42B6" w:rsidP="00015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C4" w:rsidRDefault="00404D9A" w:rsidP="00C71404">
    <w:pPr>
      <w:pStyle w:val="ab"/>
      <w:framePr w:wrap="around" w:vAnchor="text" w:hAnchor="margin" w:xAlign="center" w:y="1"/>
      <w:rPr>
        <w:rStyle w:val="ad"/>
      </w:rPr>
    </w:pPr>
    <w:r>
      <w:rPr>
        <w:rStyle w:val="ad"/>
      </w:rPr>
      <w:fldChar w:fldCharType="begin"/>
    </w:r>
    <w:r w:rsidR="008D53C4">
      <w:rPr>
        <w:rStyle w:val="ad"/>
      </w:rPr>
      <w:instrText xml:space="preserve">PAGE  </w:instrText>
    </w:r>
    <w:r>
      <w:rPr>
        <w:rStyle w:val="ad"/>
      </w:rPr>
      <w:fldChar w:fldCharType="end"/>
    </w:r>
  </w:p>
  <w:p w:rsidR="008D53C4" w:rsidRDefault="008D53C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C4" w:rsidRDefault="00404D9A" w:rsidP="00C71404">
    <w:pPr>
      <w:pStyle w:val="ab"/>
      <w:framePr w:wrap="around" w:vAnchor="text" w:hAnchor="margin" w:xAlign="center" w:y="1"/>
      <w:rPr>
        <w:rStyle w:val="ad"/>
      </w:rPr>
    </w:pPr>
    <w:r>
      <w:rPr>
        <w:rStyle w:val="ad"/>
      </w:rPr>
      <w:fldChar w:fldCharType="begin"/>
    </w:r>
    <w:r w:rsidR="008D53C4">
      <w:rPr>
        <w:rStyle w:val="ad"/>
      </w:rPr>
      <w:instrText xml:space="preserve">PAGE  </w:instrText>
    </w:r>
    <w:r>
      <w:rPr>
        <w:rStyle w:val="ad"/>
      </w:rPr>
      <w:fldChar w:fldCharType="separate"/>
    </w:r>
    <w:r w:rsidR="00812BE6">
      <w:rPr>
        <w:rStyle w:val="ad"/>
        <w:noProof/>
      </w:rPr>
      <w:t>2</w:t>
    </w:r>
    <w:r>
      <w:rPr>
        <w:rStyle w:val="ad"/>
      </w:rPr>
      <w:fldChar w:fldCharType="end"/>
    </w:r>
  </w:p>
  <w:p w:rsidR="008D53C4" w:rsidRDefault="008D53C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C4" w:rsidRDefault="00404D9A" w:rsidP="00C71404">
    <w:pPr>
      <w:pStyle w:val="ab"/>
      <w:framePr w:wrap="around" w:vAnchor="text" w:hAnchor="margin" w:xAlign="center" w:y="1"/>
      <w:rPr>
        <w:rStyle w:val="ad"/>
      </w:rPr>
    </w:pPr>
    <w:r>
      <w:rPr>
        <w:rStyle w:val="ad"/>
      </w:rPr>
      <w:fldChar w:fldCharType="begin"/>
    </w:r>
    <w:r w:rsidR="008D53C4">
      <w:rPr>
        <w:rStyle w:val="ad"/>
      </w:rPr>
      <w:instrText xml:space="preserve">PAGE  </w:instrText>
    </w:r>
    <w:r>
      <w:rPr>
        <w:rStyle w:val="ad"/>
      </w:rPr>
      <w:fldChar w:fldCharType="end"/>
    </w:r>
  </w:p>
  <w:p w:rsidR="008D53C4" w:rsidRDefault="008D53C4">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C4" w:rsidRDefault="00404D9A" w:rsidP="00C71404">
    <w:pPr>
      <w:pStyle w:val="ab"/>
      <w:framePr w:wrap="around" w:vAnchor="text" w:hAnchor="margin" w:xAlign="center" w:y="1"/>
      <w:rPr>
        <w:rStyle w:val="ad"/>
      </w:rPr>
    </w:pPr>
    <w:r>
      <w:rPr>
        <w:rStyle w:val="ad"/>
      </w:rPr>
      <w:fldChar w:fldCharType="begin"/>
    </w:r>
    <w:r w:rsidR="008D53C4">
      <w:rPr>
        <w:rStyle w:val="ad"/>
      </w:rPr>
      <w:instrText xml:space="preserve">PAGE  </w:instrText>
    </w:r>
    <w:r>
      <w:rPr>
        <w:rStyle w:val="ad"/>
      </w:rPr>
      <w:fldChar w:fldCharType="separate"/>
    </w:r>
    <w:r w:rsidR="00812BE6">
      <w:rPr>
        <w:rStyle w:val="ad"/>
        <w:noProof/>
      </w:rPr>
      <w:t>5</w:t>
    </w:r>
    <w:r>
      <w:rPr>
        <w:rStyle w:val="ad"/>
      </w:rPr>
      <w:fldChar w:fldCharType="end"/>
    </w:r>
  </w:p>
  <w:p w:rsidR="008D53C4" w:rsidRDefault="008D53C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189"/>
    <w:multiLevelType w:val="hybridMultilevel"/>
    <w:tmpl w:val="70BE9D20"/>
    <w:lvl w:ilvl="0" w:tplc="E228CA5A">
      <w:start w:val="1"/>
      <w:numFmt w:val="decimal"/>
      <w:lvlText w:val="%1."/>
      <w:lvlJc w:val="left"/>
      <w:pPr>
        <w:tabs>
          <w:tab w:val="num" w:pos="1413"/>
        </w:tabs>
        <w:ind w:left="1413" w:hanging="70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9693F8A"/>
    <w:multiLevelType w:val="hybridMultilevel"/>
    <w:tmpl w:val="6408F2BE"/>
    <w:lvl w:ilvl="0" w:tplc="F230B1E0">
      <w:start w:val="1"/>
      <w:numFmt w:val="decimal"/>
      <w:lvlText w:val="%1."/>
      <w:lvlJc w:val="left"/>
      <w:pPr>
        <w:tabs>
          <w:tab w:val="num" w:pos="1068"/>
        </w:tabs>
        <w:ind w:left="1068" w:hanging="360"/>
      </w:pPr>
      <w:rPr>
        <w:i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143273FE"/>
    <w:multiLevelType w:val="hybridMultilevel"/>
    <w:tmpl w:val="86B68138"/>
    <w:lvl w:ilvl="0" w:tplc="D81E8D38">
      <w:start w:val="1"/>
      <w:numFmt w:val="decimal"/>
      <w:lvlText w:val="%1."/>
      <w:lvlJc w:val="left"/>
      <w:pPr>
        <w:ind w:left="1164" w:hanging="456"/>
      </w:pPr>
      <w:rPr>
        <w:rFonts w:ascii="Times New Roman CYR" w:eastAsia="Times New Roman" w:hAnsi="Times New Roman CYR"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B43F2B"/>
    <w:multiLevelType w:val="multilevel"/>
    <w:tmpl w:val="2C42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4A0B50"/>
    <w:multiLevelType w:val="multilevel"/>
    <w:tmpl w:val="4FA2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A5BAB"/>
    <w:multiLevelType w:val="hybridMultilevel"/>
    <w:tmpl w:val="5EB252B0"/>
    <w:lvl w:ilvl="0" w:tplc="A904AF90">
      <w:start w:val="1"/>
      <w:numFmt w:val="decimal"/>
      <w:lvlText w:val="%1."/>
      <w:lvlJc w:val="left"/>
      <w:pPr>
        <w:ind w:left="1164" w:hanging="456"/>
      </w:pPr>
      <w:rPr>
        <w:rFonts w:ascii="Times New Roman CYR" w:eastAsia="Times New Roman" w:hAnsi="Times New Roman CYR"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F326D58"/>
    <w:multiLevelType w:val="hybridMultilevel"/>
    <w:tmpl w:val="C3D09AAE"/>
    <w:lvl w:ilvl="0" w:tplc="F008253C">
      <w:start w:val="4"/>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E17A5B"/>
    <w:rsid w:val="00015FAD"/>
    <w:rsid w:val="00037222"/>
    <w:rsid w:val="00050E63"/>
    <w:rsid w:val="00056036"/>
    <w:rsid w:val="000660DF"/>
    <w:rsid w:val="00074F3A"/>
    <w:rsid w:val="00076D0D"/>
    <w:rsid w:val="00086EB3"/>
    <w:rsid w:val="00094371"/>
    <w:rsid w:val="000B5E66"/>
    <w:rsid w:val="000C01E0"/>
    <w:rsid w:val="000C3D66"/>
    <w:rsid w:val="000C5EDE"/>
    <w:rsid w:val="000C5EF3"/>
    <w:rsid w:val="0010025A"/>
    <w:rsid w:val="001153AF"/>
    <w:rsid w:val="00135806"/>
    <w:rsid w:val="00151265"/>
    <w:rsid w:val="00151F95"/>
    <w:rsid w:val="00160CB5"/>
    <w:rsid w:val="00165CA4"/>
    <w:rsid w:val="0016774A"/>
    <w:rsid w:val="00175561"/>
    <w:rsid w:val="0018306F"/>
    <w:rsid w:val="001855F9"/>
    <w:rsid w:val="00190C0B"/>
    <w:rsid w:val="00192736"/>
    <w:rsid w:val="00196394"/>
    <w:rsid w:val="001B7E87"/>
    <w:rsid w:val="001C1D63"/>
    <w:rsid w:val="001D19AD"/>
    <w:rsid w:val="001D5095"/>
    <w:rsid w:val="001D6F36"/>
    <w:rsid w:val="001E494A"/>
    <w:rsid w:val="001F4BC0"/>
    <w:rsid w:val="00203CD0"/>
    <w:rsid w:val="00231FC1"/>
    <w:rsid w:val="0023696C"/>
    <w:rsid w:val="00241101"/>
    <w:rsid w:val="00242757"/>
    <w:rsid w:val="00262377"/>
    <w:rsid w:val="0027206D"/>
    <w:rsid w:val="002728F0"/>
    <w:rsid w:val="00277262"/>
    <w:rsid w:val="002908FF"/>
    <w:rsid w:val="002B518D"/>
    <w:rsid w:val="002B6E1D"/>
    <w:rsid w:val="002B7591"/>
    <w:rsid w:val="002C4D86"/>
    <w:rsid w:val="002C66AD"/>
    <w:rsid w:val="002D0797"/>
    <w:rsid w:val="002F39E3"/>
    <w:rsid w:val="002F42B6"/>
    <w:rsid w:val="003452D2"/>
    <w:rsid w:val="00362502"/>
    <w:rsid w:val="0037679B"/>
    <w:rsid w:val="003812BC"/>
    <w:rsid w:val="00397FB2"/>
    <w:rsid w:val="003D1689"/>
    <w:rsid w:val="003E4099"/>
    <w:rsid w:val="003E70D0"/>
    <w:rsid w:val="00404D9A"/>
    <w:rsid w:val="0042365C"/>
    <w:rsid w:val="00426F15"/>
    <w:rsid w:val="00430882"/>
    <w:rsid w:val="0043185E"/>
    <w:rsid w:val="0045564E"/>
    <w:rsid w:val="00457FDB"/>
    <w:rsid w:val="0046050B"/>
    <w:rsid w:val="004652B9"/>
    <w:rsid w:val="004722FF"/>
    <w:rsid w:val="00490419"/>
    <w:rsid w:val="004C73CE"/>
    <w:rsid w:val="004D4622"/>
    <w:rsid w:val="004E1226"/>
    <w:rsid w:val="004F297D"/>
    <w:rsid w:val="004F50ED"/>
    <w:rsid w:val="004F731F"/>
    <w:rsid w:val="00500314"/>
    <w:rsid w:val="00503F6C"/>
    <w:rsid w:val="00524553"/>
    <w:rsid w:val="00550199"/>
    <w:rsid w:val="00567242"/>
    <w:rsid w:val="005748F7"/>
    <w:rsid w:val="005830CD"/>
    <w:rsid w:val="00584C27"/>
    <w:rsid w:val="00597113"/>
    <w:rsid w:val="005A3334"/>
    <w:rsid w:val="005A732E"/>
    <w:rsid w:val="005B0163"/>
    <w:rsid w:val="005B0AD4"/>
    <w:rsid w:val="005B1BF1"/>
    <w:rsid w:val="005C0BB4"/>
    <w:rsid w:val="005E7C57"/>
    <w:rsid w:val="005F5A7E"/>
    <w:rsid w:val="00602141"/>
    <w:rsid w:val="00612DAC"/>
    <w:rsid w:val="00640EDA"/>
    <w:rsid w:val="00641D40"/>
    <w:rsid w:val="006548A1"/>
    <w:rsid w:val="0065498D"/>
    <w:rsid w:val="0066505E"/>
    <w:rsid w:val="0068604D"/>
    <w:rsid w:val="00693D53"/>
    <w:rsid w:val="006A461C"/>
    <w:rsid w:val="006E40B2"/>
    <w:rsid w:val="006F4ABE"/>
    <w:rsid w:val="006F6A66"/>
    <w:rsid w:val="006F7A79"/>
    <w:rsid w:val="00706FA6"/>
    <w:rsid w:val="0072156E"/>
    <w:rsid w:val="007264FB"/>
    <w:rsid w:val="00731AC2"/>
    <w:rsid w:val="00735D6A"/>
    <w:rsid w:val="007527A2"/>
    <w:rsid w:val="007566F6"/>
    <w:rsid w:val="007658E6"/>
    <w:rsid w:val="0077194F"/>
    <w:rsid w:val="0077368B"/>
    <w:rsid w:val="00797E52"/>
    <w:rsid w:val="007C02D6"/>
    <w:rsid w:val="007E3568"/>
    <w:rsid w:val="007F207D"/>
    <w:rsid w:val="007F5A0F"/>
    <w:rsid w:val="007F78C3"/>
    <w:rsid w:val="00803726"/>
    <w:rsid w:val="00804107"/>
    <w:rsid w:val="0081043D"/>
    <w:rsid w:val="00810F18"/>
    <w:rsid w:val="00810FFB"/>
    <w:rsid w:val="00812BE6"/>
    <w:rsid w:val="00817EE0"/>
    <w:rsid w:val="008207A6"/>
    <w:rsid w:val="008416E7"/>
    <w:rsid w:val="00854890"/>
    <w:rsid w:val="00863DA9"/>
    <w:rsid w:val="0088027C"/>
    <w:rsid w:val="00881AFC"/>
    <w:rsid w:val="00885C95"/>
    <w:rsid w:val="00886226"/>
    <w:rsid w:val="00894D9D"/>
    <w:rsid w:val="008B6BF8"/>
    <w:rsid w:val="008D10B6"/>
    <w:rsid w:val="008D517A"/>
    <w:rsid w:val="008D53C4"/>
    <w:rsid w:val="008E0D98"/>
    <w:rsid w:val="008E1C26"/>
    <w:rsid w:val="008F0F3C"/>
    <w:rsid w:val="008F7A8A"/>
    <w:rsid w:val="00961372"/>
    <w:rsid w:val="00962A50"/>
    <w:rsid w:val="00970C16"/>
    <w:rsid w:val="00977B05"/>
    <w:rsid w:val="00983B93"/>
    <w:rsid w:val="00985865"/>
    <w:rsid w:val="009865D9"/>
    <w:rsid w:val="009904C3"/>
    <w:rsid w:val="009A3B72"/>
    <w:rsid w:val="009B0AB7"/>
    <w:rsid w:val="009D1DA4"/>
    <w:rsid w:val="009D50FB"/>
    <w:rsid w:val="00A03D88"/>
    <w:rsid w:val="00A14197"/>
    <w:rsid w:val="00A23538"/>
    <w:rsid w:val="00A6507A"/>
    <w:rsid w:val="00A7251E"/>
    <w:rsid w:val="00A83CB3"/>
    <w:rsid w:val="00AA4871"/>
    <w:rsid w:val="00AA5306"/>
    <w:rsid w:val="00AB5222"/>
    <w:rsid w:val="00AB55C5"/>
    <w:rsid w:val="00AC19AB"/>
    <w:rsid w:val="00AC464A"/>
    <w:rsid w:val="00AE3E9C"/>
    <w:rsid w:val="00B07142"/>
    <w:rsid w:val="00B13D01"/>
    <w:rsid w:val="00B4774D"/>
    <w:rsid w:val="00B508DC"/>
    <w:rsid w:val="00B5368D"/>
    <w:rsid w:val="00B8459D"/>
    <w:rsid w:val="00B8717B"/>
    <w:rsid w:val="00B87D20"/>
    <w:rsid w:val="00BB121E"/>
    <w:rsid w:val="00BC57A0"/>
    <w:rsid w:val="00BD296C"/>
    <w:rsid w:val="00BD2F77"/>
    <w:rsid w:val="00BD2FD2"/>
    <w:rsid w:val="00BE0670"/>
    <w:rsid w:val="00BE43FA"/>
    <w:rsid w:val="00BF5046"/>
    <w:rsid w:val="00C1177E"/>
    <w:rsid w:val="00C142EA"/>
    <w:rsid w:val="00C23355"/>
    <w:rsid w:val="00C27E5C"/>
    <w:rsid w:val="00C338E5"/>
    <w:rsid w:val="00C369CB"/>
    <w:rsid w:val="00C378D0"/>
    <w:rsid w:val="00C441FE"/>
    <w:rsid w:val="00C51E3F"/>
    <w:rsid w:val="00C532DD"/>
    <w:rsid w:val="00C71404"/>
    <w:rsid w:val="00C75C4A"/>
    <w:rsid w:val="00C97555"/>
    <w:rsid w:val="00CB407F"/>
    <w:rsid w:val="00CC795F"/>
    <w:rsid w:val="00CD44C2"/>
    <w:rsid w:val="00CE34D3"/>
    <w:rsid w:val="00CE638C"/>
    <w:rsid w:val="00D001BE"/>
    <w:rsid w:val="00D06082"/>
    <w:rsid w:val="00D15BBD"/>
    <w:rsid w:val="00D36183"/>
    <w:rsid w:val="00D44252"/>
    <w:rsid w:val="00D51140"/>
    <w:rsid w:val="00DA5F87"/>
    <w:rsid w:val="00DC768A"/>
    <w:rsid w:val="00DD744B"/>
    <w:rsid w:val="00DF09E6"/>
    <w:rsid w:val="00DF3890"/>
    <w:rsid w:val="00E17A5B"/>
    <w:rsid w:val="00E224BA"/>
    <w:rsid w:val="00E4517D"/>
    <w:rsid w:val="00E457B2"/>
    <w:rsid w:val="00E70439"/>
    <w:rsid w:val="00E861BF"/>
    <w:rsid w:val="00E8647C"/>
    <w:rsid w:val="00EA675A"/>
    <w:rsid w:val="00EA74E0"/>
    <w:rsid w:val="00EC7696"/>
    <w:rsid w:val="00ED1EAB"/>
    <w:rsid w:val="00EE647A"/>
    <w:rsid w:val="00EF2F41"/>
    <w:rsid w:val="00EF3420"/>
    <w:rsid w:val="00F0214D"/>
    <w:rsid w:val="00F03DA6"/>
    <w:rsid w:val="00F05052"/>
    <w:rsid w:val="00F20D99"/>
    <w:rsid w:val="00F23AD9"/>
    <w:rsid w:val="00F55FBF"/>
    <w:rsid w:val="00F70A82"/>
    <w:rsid w:val="00F75373"/>
    <w:rsid w:val="00FA4D2B"/>
    <w:rsid w:val="00FA6525"/>
    <w:rsid w:val="00FC5D4F"/>
    <w:rsid w:val="00FE178B"/>
    <w:rsid w:val="00FF462A"/>
    <w:rsid w:val="00FF6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D9A"/>
    <w:rPr>
      <w:sz w:val="24"/>
      <w:szCs w:val="24"/>
    </w:rPr>
  </w:style>
  <w:style w:type="paragraph" w:styleId="1">
    <w:name w:val="heading 1"/>
    <w:basedOn w:val="a"/>
    <w:next w:val="a"/>
    <w:link w:val="10"/>
    <w:qFormat/>
    <w:rsid w:val="0077194F"/>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5748F7"/>
    <w:pPr>
      <w:keepNext/>
      <w:jc w:val="center"/>
      <w:outlineLvl w:val="1"/>
    </w:pPr>
    <w:rPr>
      <w:sz w:val="28"/>
    </w:rPr>
  </w:style>
  <w:style w:type="paragraph" w:styleId="3">
    <w:name w:val="heading 3"/>
    <w:basedOn w:val="a"/>
    <w:next w:val="a"/>
    <w:link w:val="30"/>
    <w:qFormat/>
    <w:rsid w:val="005748F7"/>
    <w:pPr>
      <w:keepNext/>
      <w:outlineLvl w:val="2"/>
    </w:pPr>
    <w:rPr>
      <w:sz w:val="28"/>
    </w:rPr>
  </w:style>
  <w:style w:type="paragraph" w:styleId="4">
    <w:name w:val="heading 4"/>
    <w:basedOn w:val="a"/>
    <w:next w:val="a"/>
    <w:link w:val="40"/>
    <w:qFormat/>
    <w:rsid w:val="005748F7"/>
    <w:pPr>
      <w:keepNext/>
      <w:outlineLvl w:val="3"/>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04D9A"/>
    <w:rPr>
      <w:sz w:val="28"/>
    </w:rPr>
  </w:style>
  <w:style w:type="paragraph" w:customStyle="1" w:styleId="a5">
    <w:name w:val="Заголовок"/>
    <w:basedOn w:val="a"/>
    <w:qFormat/>
    <w:rsid w:val="00404D9A"/>
    <w:pPr>
      <w:spacing w:before="240" w:after="60"/>
      <w:jc w:val="center"/>
      <w:outlineLvl w:val="0"/>
    </w:pPr>
    <w:rPr>
      <w:rFonts w:ascii="Arial" w:hAnsi="Arial" w:cs="Arial"/>
      <w:b/>
      <w:bCs/>
      <w:kern w:val="28"/>
      <w:sz w:val="32"/>
      <w:szCs w:val="32"/>
    </w:rPr>
  </w:style>
  <w:style w:type="paragraph" w:styleId="21">
    <w:name w:val="Body Text 2"/>
    <w:basedOn w:val="a"/>
    <w:semiHidden/>
    <w:rsid w:val="00404D9A"/>
    <w:pPr>
      <w:tabs>
        <w:tab w:val="left" w:pos="-2250"/>
      </w:tabs>
      <w:jc w:val="both"/>
    </w:pPr>
    <w:rPr>
      <w:bCs/>
      <w:sz w:val="28"/>
    </w:rPr>
  </w:style>
  <w:style w:type="paragraph" w:styleId="a6">
    <w:name w:val="footnote text"/>
    <w:aliases w:val=" Знак1"/>
    <w:basedOn w:val="a"/>
    <w:link w:val="a7"/>
    <w:semiHidden/>
    <w:unhideWhenUsed/>
    <w:qFormat/>
    <w:rsid w:val="00015FAD"/>
    <w:rPr>
      <w:sz w:val="20"/>
      <w:szCs w:val="20"/>
    </w:rPr>
  </w:style>
  <w:style w:type="character" w:customStyle="1" w:styleId="a7">
    <w:name w:val="Текст сноски Знак"/>
    <w:aliases w:val=" Знак1 Знак"/>
    <w:basedOn w:val="a0"/>
    <w:link w:val="a6"/>
    <w:semiHidden/>
    <w:qFormat/>
    <w:rsid w:val="00015FAD"/>
  </w:style>
  <w:style w:type="character" w:styleId="a8">
    <w:name w:val="footnote reference"/>
    <w:semiHidden/>
    <w:unhideWhenUsed/>
    <w:rsid w:val="00015FAD"/>
    <w:rPr>
      <w:vertAlign w:val="superscript"/>
    </w:rPr>
  </w:style>
  <w:style w:type="paragraph" w:styleId="a9">
    <w:name w:val="Balloon Text"/>
    <w:basedOn w:val="a"/>
    <w:link w:val="aa"/>
    <w:uiPriority w:val="99"/>
    <w:semiHidden/>
    <w:unhideWhenUsed/>
    <w:rsid w:val="00426F15"/>
    <w:rPr>
      <w:rFonts w:ascii="Tahoma" w:hAnsi="Tahoma"/>
      <w:sz w:val="16"/>
      <w:szCs w:val="16"/>
    </w:rPr>
  </w:style>
  <w:style w:type="character" w:customStyle="1" w:styleId="aa">
    <w:name w:val="Текст выноски Знак"/>
    <w:link w:val="a9"/>
    <w:uiPriority w:val="99"/>
    <w:semiHidden/>
    <w:rsid w:val="00426F15"/>
    <w:rPr>
      <w:rFonts w:ascii="Tahoma" w:hAnsi="Tahoma" w:cs="Tahoma"/>
      <w:sz w:val="16"/>
      <w:szCs w:val="16"/>
    </w:rPr>
  </w:style>
  <w:style w:type="character" w:customStyle="1" w:styleId="11">
    <w:name w:val="Знак1 Знак Знак"/>
    <w:basedOn w:val="a0"/>
    <w:semiHidden/>
    <w:rsid w:val="009865D9"/>
  </w:style>
  <w:style w:type="paragraph" w:styleId="ab">
    <w:name w:val="header"/>
    <w:basedOn w:val="a"/>
    <w:link w:val="ac"/>
    <w:rsid w:val="005B0163"/>
    <w:pPr>
      <w:tabs>
        <w:tab w:val="center" w:pos="4677"/>
        <w:tab w:val="right" w:pos="9355"/>
      </w:tabs>
    </w:pPr>
  </w:style>
  <w:style w:type="character" w:styleId="ad">
    <w:name w:val="page number"/>
    <w:basedOn w:val="a0"/>
    <w:rsid w:val="005B0163"/>
  </w:style>
  <w:style w:type="paragraph" w:customStyle="1" w:styleId="ConsPlusNonformat">
    <w:name w:val="ConsPlusNonformat"/>
    <w:rsid w:val="004F50ED"/>
    <w:pPr>
      <w:widowControl w:val="0"/>
      <w:autoSpaceDE w:val="0"/>
      <w:autoSpaceDN w:val="0"/>
      <w:adjustRightInd w:val="0"/>
    </w:pPr>
    <w:rPr>
      <w:rFonts w:ascii="Courier New" w:hAnsi="Courier New" w:cs="Courier New"/>
    </w:rPr>
  </w:style>
  <w:style w:type="character" w:customStyle="1" w:styleId="10">
    <w:name w:val="Заголовок 1 Знак"/>
    <w:link w:val="1"/>
    <w:rsid w:val="0077194F"/>
    <w:rPr>
      <w:rFonts w:ascii="Calibri Light" w:eastAsia="Times New Roman" w:hAnsi="Calibri Light" w:cs="Times New Roman"/>
      <w:b/>
      <w:bCs/>
      <w:kern w:val="32"/>
      <w:sz w:val="32"/>
      <w:szCs w:val="32"/>
    </w:rPr>
  </w:style>
  <w:style w:type="character" w:customStyle="1" w:styleId="a4">
    <w:name w:val="Основной текст Знак"/>
    <w:link w:val="a3"/>
    <w:semiHidden/>
    <w:rsid w:val="00EF3420"/>
    <w:rPr>
      <w:sz w:val="28"/>
      <w:szCs w:val="24"/>
    </w:rPr>
  </w:style>
  <w:style w:type="paragraph" w:customStyle="1" w:styleId="ae">
    <w:name w:val="Обычный (Интернет)"/>
    <w:basedOn w:val="a"/>
    <w:uiPriority w:val="99"/>
    <w:unhideWhenUsed/>
    <w:rsid w:val="00037222"/>
    <w:pPr>
      <w:spacing w:before="100" w:beforeAutospacing="1" w:after="100" w:afterAutospacing="1"/>
    </w:pPr>
  </w:style>
  <w:style w:type="character" w:customStyle="1" w:styleId="20">
    <w:name w:val="Заголовок 2 Знак"/>
    <w:link w:val="2"/>
    <w:rsid w:val="005748F7"/>
    <w:rPr>
      <w:sz w:val="28"/>
      <w:szCs w:val="24"/>
    </w:rPr>
  </w:style>
  <w:style w:type="character" w:customStyle="1" w:styleId="30">
    <w:name w:val="Заголовок 3 Знак"/>
    <w:link w:val="3"/>
    <w:rsid w:val="005748F7"/>
    <w:rPr>
      <w:sz w:val="28"/>
      <w:szCs w:val="24"/>
    </w:rPr>
  </w:style>
  <w:style w:type="character" w:customStyle="1" w:styleId="40">
    <w:name w:val="Заголовок 4 Знак"/>
    <w:link w:val="4"/>
    <w:rsid w:val="005748F7"/>
    <w:rPr>
      <w:b/>
      <w:bCs/>
      <w:szCs w:val="24"/>
    </w:rPr>
  </w:style>
  <w:style w:type="paragraph" w:customStyle="1" w:styleId="14">
    <w:name w:val="Загл.14"/>
    <w:basedOn w:val="a"/>
    <w:rsid w:val="005748F7"/>
    <w:pPr>
      <w:jc w:val="center"/>
    </w:pPr>
    <w:rPr>
      <w:b/>
      <w:sz w:val="28"/>
      <w:szCs w:val="20"/>
    </w:rPr>
  </w:style>
  <w:style w:type="character" w:customStyle="1" w:styleId="ac">
    <w:name w:val="Верхний колонтитул Знак"/>
    <w:link w:val="ab"/>
    <w:rsid w:val="005748F7"/>
    <w:rPr>
      <w:sz w:val="24"/>
      <w:szCs w:val="24"/>
    </w:rPr>
  </w:style>
  <w:style w:type="paragraph" w:customStyle="1" w:styleId="14-1">
    <w:name w:val="Текст14-1"/>
    <w:aliases w:val="5,Текст 14-1,Стиль12-1"/>
    <w:basedOn w:val="a"/>
    <w:rsid w:val="005748F7"/>
    <w:pPr>
      <w:spacing w:line="360" w:lineRule="auto"/>
      <w:ind w:firstLine="709"/>
      <w:jc w:val="both"/>
    </w:pPr>
    <w:rPr>
      <w:sz w:val="28"/>
      <w:szCs w:val="20"/>
    </w:rPr>
  </w:style>
  <w:style w:type="paragraph" w:customStyle="1" w:styleId="210">
    <w:name w:val="Основной текст 21"/>
    <w:basedOn w:val="a"/>
    <w:rsid w:val="005748F7"/>
    <w:pPr>
      <w:tabs>
        <w:tab w:val="left" w:pos="-2250"/>
      </w:tabs>
      <w:jc w:val="both"/>
    </w:pPr>
    <w:rPr>
      <w:sz w:val="28"/>
      <w:szCs w:val="20"/>
    </w:rPr>
  </w:style>
  <w:style w:type="paragraph" w:styleId="af">
    <w:name w:val="footer"/>
    <w:basedOn w:val="a"/>
    <w:link w:val="af0"/>
    <w:uiPriority w:val="99"/>
    <w:unhideWhenUsed/>
    <w:rsid w:val="005748F7"/>
    <w:pPr>
      <w:tabs>
        <w:tab w:val="center" w:pos="4677"/>
        <w:tab w:val="right" w:pos="9355"/>
      </w:tabs>
    </w:pPr>
  </w:style>
  <w:style w:type="character" w:customStyle="1" w:styleId="af0">
    <w:name w:val="Нижний колонтитул Знак"/>
    <w:link w:val="af"/>
    <w:uiPriority w:val="99"/>
    <w:rsid w:val="005748F7"/>
    <w:rPr>
      <w:sz w:val="24"/>
      <w:szCs w:val="24"/>
    </w:rPr>
  </w:style>
  <w:style w:type="paragraph" w:customStyle="1" w:styleId="14-15">
    <w:name w:val="текст14-15"/>
    <w:basedOn w:val="a"/>
    <w:rsid w:val="005748F7"/>
    <w:pPr>
      <w:spacing w:line="360" w:lineRule="auto"/>
      <w:ind w:firstLine="720"/>
      <w:jc w:val="both"/>
    </w:pPr>
    <w:rPr>
      <w:sz w:val="28"/>
      <w:szCs w:val="28"/>
    </w:rPr>
  </w:style>
  <w:style w:type="paragraph" w:styleId="af1">
    <w:name w:val="caption"/>
    <w:basedOn w:val="a"/>
    <w:next w:val="a"/>
    <w:qFormat/>
    <w:rsid w:val="005748F7"/>
    <w:rPr>
      <w:szCs w:val="20"/>
    </w:rPr>
  </w:style>
  <w:style w:type="paragraph" w:styleId="af2">
    <w:name w:val="List Paragraph"/>
    <w:basedOn w:val="a"/>
    <w:uiPriority w:val="34"/>
    <w:qFormat/>
    <w:rsid w:val="005748F7"/>
    <w:pPr>
      <w:ind w:left="720"/>
      <w:contextualSpacing/>
    </w:pPr>
  </w:style>
  <w:style w:type="paragraph" w:customStyle="1" w:styleId="docdata">
    <w:name w:val="docdata"/>
    <w:aliases w:val="docy,v5,109009,bqiaagaaeyqcaaagiaiaaan1jgeabyooaqaaaaaaaaaaaaaaaaaaaaaaaaaaaaaaaaaaaaaaaaaaaaaaaaaaaaaaaaaaaaaaaaaaaaaaaaaaaaaaaaaaaaaaaaaaaaaaaaaaaaaaaaaaaaaaaaaaaaaaaaaaaaaaaaaaaaaaaaaaaaaaaaaaaaaaaaaaaaaaaaaaaaaaaaaaaaaaaaaaaaaaaaaaaaaaaaaaaa"/>
    <w:basedOn w:val="a"/>
    <w:rsid w:val="005748F7"/>
    <w:pPr>
      <w:spacing w:before="100" w:beforeAutospacing="1" w:after="100" w:afterAutospacing="1"/>
    </w:pPr>
  </w:style>
  <w:style w:type="paragraph" w:customStyle="1" w:styleId="14-150">
    <w:name w:val="14-15"/>
    <w:basedOn w:val="a"/>
    <w:uiPriority w:val="99"/>
    <w:rsid w:val="005748F7"/>
    <w:pPr>
      <w:spacing w:line="360" w:lineRule="auto"/>
      <w:ind w:firstLine="709"/>
      <w:jc w:val="both"/>
    </w:pPr>
    <w:rPr>
      <w:sz w:val="28"/>
      <w:szCs w:val="28"/>
    </w:rPr>
  </w:style>
  <w:style w:type="character" w:styleId="af3">
    <w:name w:val="Hyperlink"/>
    <w:uiPriority w:val="99"/>
    <w:unhideWhenUsed/>
    <w:rsid w:val="005748F7"/>
    <w:rPr>
      <w:color w:val="0563C1"/>
      <w:u w:val="single"/>
    </w:rPr>
  </w:style>
  <w:style w:type="paragraph" w:customStyle="1" w:styleId="ConsNormal">
    <w:name w:val="ConsNormal"/>
    <w:uiPriority w:val="99"/>
    <w:rsid w:val="005748F7"/>
    <w:pPr>
      <w:widowControl w:val="0"/>
      <w:autoSpaceDE w:val="0"/>
      <w:autoSpaceDN w:val="0"/>
      <w:adjustRightInd w:val="0"/>
      <w:ind w:right="19772" w:firstLine="720"/>
    </w:pPr>
    <w:rPr>
      <w:rFonts w:ascii="Arial" w:hAnsi="Arial" w:cs="Arial"/>
    </w:rPr>
  </w:style>
  <w:style w:type="paragraph" w:customStyle="1" w:styleId="ConsPlusNormal">
    <w:name w:val="ConsPlusNormal"/>
    <w:rsid w:val="00503F6C"/>
    <w:pPr>
      <w:widowControl w:val="0"/>
      <w:autoSpaceDE w:val="0"/>
      <w:autoSpaceDN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10252097">
      <w:bodyDiv w:val="1"/>
      <w:marLeft w:val="0"/>
      <w:marRight w:val="0"/>
      <w:marTop w:val="0"/>
      <w:marBottom w:val="0"/>
      <w:divBdr>
        <w:top w:val="none" w:sz="0" w:space="0" w:color="auto"/>
        <w:left w:val="none" w:sz="0" w:space="0" w:color="auto"/>
        <w:bottom w:val="none" w:sz="0" w:space="0" w:color="auto"/>
        <w:right w:val="none" w:sz="0" w:space="0" w:color="auto"/>
      </w:divBdr>
    </w:div>
    <w:div w:id="739212978">
      <w:bodyDiv w:val="1"/>
      <w:marLeft w:val="0"/>
      <w:marRight w:val="0"/>
      <w:marTop w:val="0"/>
      <w:marBottom w:val="0"/>
      <w:divBdr>
        <w:top w:val="none" w:sz="0" w:space="0" w:color="auto"/>
        <w:left w:val="none" w:sz="0" w:space="0" w:color="auto"/>
        <w:bottom w:val="none" w:sz="0" w:space="0" w:color="auto"/>
        <w:right w:val="none" w:sz="0" w:space="0" w:color="auto"/>
      </w:divBdr>
    </w:div>
    <w:div w:id="1658222179">
      <w:bodyDiv w:val="1"/>
      <w:marLeft w:val="0"/>
      <w:marRight w:val="0"/>
      <w:marTop w:val="0"/>
      <w:marBottom w:val="0"/>
      <w:divBdr>
        <w:top w:val="none" w:sz="0" w:space="0" w:color="auto"/>
        <w:left w:val="none" w:sz="0" w:space="0" w:color="auto"/>
        <w:bottom w:val="none" w:sz="0" w:space="0" w:color="auto"/>
        <w:right w:val="none" w:sz="0" w:space="0" w:color="auto"/>
      </w:divBdr>
    </w:div>
    <w:div w:id="19657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38CE1-9BCC-407B-B187-FBE54747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ОКРУЖНАЯ ИЗБИРАТЕЛЬНАЯ КОМИССИЯ ПО ВЫБОРАМ ДЕПУТАТА ЛИПЕЦКОГО ОБЛАСТНОГО СОВЕТА ДЕПУТАТОВ</vt:lpstr>
    </vt:vector>
  </TitlesOfParts>
  <Company>IKLO</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ОКРУЖНАЯ ИЗБИРАТЕЛЬНАЯ КОМИССИЯ ПО ВЫБОРАМ ДЕПУТАТА ЛИПЕЦКОГО ОБЛАСТНОГО СОВЕТА ДЕПУТАТОВ</dc:title>
  <dc:creator>NadegdaNik</dc:creator>
  <cp:lastModifiedBy>user01</cp:lastModifiedBy>
  <cp:revision>3</cp:revision>
  <cp:lastPrinted>2023-12-26T07:56:00Z</cp:lastPrinted>
  <dcterms:created xsi:type="dcterms:W3CDTF">2024-07-16T13:49:00Z</dcterms:created>
  <dcterms:modified xsi:type="dcterms:W3CDTF">2024-07-16T14:04:00Z</dcterms:modified>
</cp:coreProperties>
</file>