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4"/>
        <w:jc w:val="center"/>
        <w:rPr/>
      </w:pPr>
      <w:r>
        <w:rPr>
          <w:b/>
          <w:bCs/>
          <w:sz w:val="32"/>
        </w:rPr>
        <w:t>ТЕРРИТОРИАЛЬНАЯ ИЗБИРАТЕЛЬНАЯ КОМИССИЯ №2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 ОКРУГА ГОРОДА ЛИПЕЦКА</w:t>
      </w:r>
    </w:p>
    <w:p>
      <w:pPr>
        <w:pStyle w:val="1"/>
        <w:rPr>
          <w:rFonts w:cs="Times New Roman"/>
          <w:bCs w:val="false"/>
          <w:spacing w:val="80"/>
          <w:sz w:val="32"/>
        </w:rPr>
      </w:pPr>
      <w:r>
        <w:rPr>
          <w:rFonts w:cs="Times New Roman"/>
          <w:bCs w:val="false"/>
          <w:spacing w:val="80"/>
          <w:sz w:val="32"/>
        </w:rPr>
        <w:t>ПОСТАНОВЛЕНИЕ</w:t>
      </w:r>
    </w:p>
    <w:p>
      <w:pPr>
        <w:pStyle w:val="Normal"/>
        <w:rPr>
          <w:rFonts w:cs="Times New Roman"/>
          <w:bCs/>
          <w:spacing w:val="80"/>
          <w:sz w:val="32"/>
        </w:rPr>
      </w:pPr>
      <w:r>
        <w:rPr>
          <w:rFonts w:cs="Times New Roman"/>
          <w:bCs/>
          <w:spacing w:val="80"/>
          <w:sz w:val="32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749"/>
        <w:gridCol w:w="945"/>
        <w:gridCol w:w="1980"/>
      </w:tblGrid>
      <w:tr>
        <w:trPr/>
        <w:tc>
          <w:tcPr>
            <w:tcW w:w="3794" w:type="dxa"/>
            <w:tcBorders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«19» июня 2025 года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75/498</w:t>
            </w:r>
          </w:p>
        </w:tc>
      </w:tr>
    </w:tbl>
    <w:p>
      <w:pPr>
        <w:pStyle w:val="Normal"/>
        <w:ind w:left="80" w:hanging="0"/>
        <w:rPr>
          <w:sz w:val="24"/>
          <w:szCs w:val="24"/>
        </w:rPr>
      </w:pPr>
      <w:r>
        <w:rPr>
          <w:color w:val="000000"/>
        </w:rPr>
        <w:t>пл. Театральная, д. 1</w:t>
      </w:r>
    </w:p>
    <w:p>
      <w:pPr>
        <w:pStyle w:val="Normal"/>
        <w:ind w:left="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О внесении изменения в постановление от 2 февраля 2021 года № 2/8 «О рабочей группе территориальной избирательной комиссии №2 Октябрьского округа города Липецка 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</w:t>
      </w:r>
      <w:r>
        <w:rPr>
          <w:rStyle w:val="Style17"/>
          <w:color w:val="2E2E2E"/>
        </w:rPr>
        <w:t>право на участие в референдуме граждан Российской Федерации»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1260" w:leader="none"/>
        </w:tabs>
        <w:spacing w:before="0" w:after="0"/>
        <w:ind w:firstLine="539"/>
        <w:jc w:val="both"/>
        <w:rPr/>
      </w:pPr>
      <w:r>
        <w:rPr>
          <w:color w:val="000000"/>
        </w:rPr>
        <w:t xml:space="preserve">В связи с кадровыми изменениями </w:t>
      </w:r>
      <w:r>
        <w:rPr>
          <w:bCs/>
        </w:rPr>
        <w:t xml:space="preserve">территориальная </w:t>
      </w:r>
      <w:r>
        <w:rPr/>
        <w:t xml:space="preserve">избирательная комиссия </w:t>
      </w:r>
      <w:r>
        <w:rPr>
          <w:color w:val="000000"/>
        </w:rPr>
        <w:t>№2 Октябрьского округа города Липецка</w:t>
      </w:r>
      <w:r>
        <w:rPr/>
        <w:t xml:space="preserve"> </w:t>
      </w:r>
      <w:r>
        <w:rPr>
          <w:b/>
          <w:spacing w:val="60"/>
        </w:rPr>
        <w:t>постановляе</w:t>
      </w:r>
      <w:r>
        <w:rPr>
          <w:b/>
        </w:rPr>
        <w:t>т:</w:t>
      </w:r>
    </w:p>
    <w:p>
      <w:pPr>
        <w:pStyle w:val="Style19"/>
        <w:tabs>
          <w:tab w:val="clear" w:pos="708"/>
          <w:tab w:val="left" w:pos="1260" w:leader="none"/>
        </w:tabs>
        <w:spacing w:before="0" w:after="0"/>
        <w:ind w:firstLine="539"/>
        <w:jc w:val="both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ind w:firstLine="539"/>
        <w:jc w:val="both"/>
        <w:rPr/>
      </w:pPr>
      <w:r>
        <w:rPr/>
        <w:t>В приложении к постановлению слова «Аникин Дмитрий Александрович» заменить словами «Долгов Руслан Олегович».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40" w:type="dxa"/>
        <w:jc w:val="lef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38"/>
        <w:gridCol w:w="3402"/>
      </w:tblGrid>
      <w:tr>
        <w:trPr/>
        <w:tc>
          <w:tcPr>
            <w:tcW w:w="6238" w:type="dxa"/>
            <w:tcBorders/>
          </w:tcPr>
          <w:p>
            <w:pPr>
              <w:pStyle w:val="Normal"/>
              <w:tabs>
                <w:tab w:val="clear" w:pos="708"/>
                <w:tab w:val="left" w:pos="-2250" w:leader="none"/>
              </w:tabs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3402" w:type="dxa"/>
            <w:tcBorders/>
          </w:tcPr>
          <w:p>
            <w:pPr>
              <w:pStyle w:val="Normal"/>
              <w:tabs>
                <w:tab w:val="clear" w:pos="708"/>
                <w:tab w:val="left" w:pos="-2250" w:leader="none"/>
              </w:tabs>
              <w:snapToGrid w:val="false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-225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А.Б. ДЕЕВ</w:t>
            </w:r>
          </w:p>
        </w:tc>
      </w:tr>
      <w:tr>
        <w:trPr>
          <w:trHeight w:val="868" w:hRule="atLeast"/>
        </w:trPr>
        <w:tc>
          <w:tcPr>
            <w:tcW w:w="6238" w:type="dxa"/>
            <w:tcBorders/>
          </w:tcPr>
          <w:p>
            <w:pPr>
              <w:pStyle w:val="Normal"/>
              <w:tabs>
                <w:tab w:val="clear" w:pos="708"/>
                <w:tab w:val="left" w:pos="-2250" w:leader="none"/>
              </w:tabs>
              <w:snapToGrid w:val="fals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-2250" w:leader="none"/>
              </w:tabs>
              <w:jc w:val="left"/>
              <w:rPr/>
            </w:pPr>
            <w:r>
              <w:rPr>
                <w:b/>
                <w:sz w:val="24"/>
                <w:szCs w:val="24"/>
              </w:rPr>
              <w:t>СЕКРЕТАРЬ ТЕРРИТОРИАЛЬНОЙ ИЗБИРАТЕЛЬНОЙ КОМИССИИ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tabs>
                <w:tab w:val="clear" w:pos="708"/>
                <w:tab w:val="left" w:pos="-2250" w:leader="none"/>
              </w:tabs>
              <w:snapToGrid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-225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-225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А.С. КАКУНИНА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autoSpaceDE w:val="false"/>
        <w:ind w:left="4962" w:hanging="0"/>
        <w:outlineLvl w:val="0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851" w:gutter="0" w:header="709" w:top="765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rPr>
                              <w:rStyle w:val="Style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pt;height:1.6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rPr>
                        <w:rStyle w:val="Style12"/>
                        <w:sz w:val="24"/>
                        <w:szCs w:val="24"/>
                      </w:rPr>
                    </w:pPr>
                    <w:r>
                      <w:rPr>
                        <w:rStyle w:val="Style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caps/>
      <w:sz w:val="22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4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autoSpaceDE w:val="false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pacing w:val="60"/>
      <w:sz w:val="24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Times New Roman CYR" w:hAnsi="Times New Roman CYR" w:cs="Times New Roman CYR"/>
      <w:b/>
      <w:spacing w:val="60"/>
      <w:sz w:val="32"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ascii="Symbol" w:hAnsi="Symbol" w:cs="Symbol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cs="Times New Roman"/>
    </w:rPr>
  </w:style>
  <w:style w:type="character" w:styleId="WW8Num3z2">
    <w:name w:val="WW8Num3z2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cs="Times New Roman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  <w:b w:val="false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  <w:b w:val="false"/>
      <w:i w:val="false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  <w:b w:val="false"/>
    </w:rPr>
  </w:style>
  <w:style w:type="character" w:styleId="WW8Num11z0">
    <w:name w:val="WW8Num11z0"/>
    <w:qFormat/>
    <w:rPr>
      <w:rFonts w:cs="Times New Roman"/>
      <w:b/>
      <w:i w:val="false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>
      <w:rFonts w:cs="Times New Roman"/>
      <w:b/>
      <w:i w:val="false"/>
    </w:rPr>
  </w:style>
  <w:style w:type="character" w:styleId="WW8Num13z1">
    <w:name w:val="WW8Num13z1"/>
    <w:qFormat/>
    <w:rPr>
      <w:rFonts w:cs="Times New Roman"/>
      <w:b w:val="false"/>
      <w:i w:val="false"/>
      <w:strike w:val="false"/>
      <w:dstrike w:val="false"/>
      <w:sz w:val="28"/>
      <w:szCs w:val="28"/>
    </w:rPr>
  </w:style>
  <w:style w:type="character" w:styleId="WW8Num13z2">
    <w:name w:val="WW8Num13z2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  <w:b w:val="false"/>
      <w:strike w:val="false"/>
      <w:dstrike w:val="false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  <w:b w:val="false"/>
      <w:strike w:val="false"/>
      <w:dstrike w:val="false"/>
    </w:rPr>
  </w:style>
  <w:style w:type="character" w:styleId="WW8Num17z0">
    <w:name w:val="WW8Num17z0"/>
    <w:qFormat/>
    <w:rPr>
      <w:rFonts w:cs="Times New Roman"/>
      <w:color w:val="000000"/>
    </w:rPr>
  </w:style>
  <w:style w:type="character" w:styleId="WW8Num18z0">
    <w:name w:val="WW8Num18z0"/>
    <w:qFormat/>
    <w:rPr>
      <w:rFonts w:cs="Times New Roman"/>
      <w:b/>
    </w:rPr>
  </w:style>
  <w:style w:type="character" w:styleId="WW8Num18z1">
    <w:name w:val="WW8Num18z1"/>
    <w:qFormat/>
    <w:rPr>
      <w:rFonts w:cs="Times New Roman"/>
      <w:b w:val="false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>
      <w:rFonts w:cs="Times New Roman"/>
      <w:strike w:val="false"/>
      <w:dstrike w:val="false"/>
      <w:sz w:val="28"/>
      <w:szCs w:val="28"/>
    </w:rPr>
  </w:style>
  <w:style w:type="character" w:styleId="WW8Num20z2">
    <w:name w:val="WW8Num20z2"/>
    <w:qFormat/>
    <w:rPr>
      <w:rFonts w:cs="Times New Roman"/>
      <w:b w:val="false"/>
      <w:strike w:val="false"/>
      <w:dstrike w:val="false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rFonts w:ascii="Times New Roman" w:hAnsi="Times New Roman" w:cs="Times New Roman"/>
      <w:b w:val="false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  <w:b w:val="false"/>
    </w:rPr>
  </w:style>
  <w:style w:type="character" w:styleId="WW8Num27z0">
    <w:name w:val="WW8Num27z0"/>
    <w:qFormat/>
    <w:rPr>
      <w:rFonts w:ascii="Symbol" w:hAnsi="Symbol" w:cs="Symbol"/>
      <w:color w:val="000000"/>
    </w:rPr>
  </w:style>
  <w:style w:type="character" w:styleId="WW8Num27z1">
    <w:name w:val="WW8Num27z1"/>
    <w:qFormat/>
    <w:rPr>
      <w:rFonts w:cs="Times New Roman"/>
      <w:color w:val="000000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7z4">
    <w:name w:val="WW8Num27z4"/>
    <w:qFormat/>
    <w:rPr>
      <w:rFonts w:ascii="Courier New" w:hAnsi="Courier New" w:cs="Courier New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  <w:strike w:val="false"/>
      <w:dstrike w:val="false"/>
      <w:sz w:val="28"/>
      <w:szCs w:val="28"/>
    </w:rPr>
  </w:style>
  <w:style w:type="character" w:styleId="WW8Num28z2">
    <w:name w:val="WW8Num28z2"/>
    <w:qFormat/>
    <w:rPr>
      <w:rFonts w:cs="Times New Roman"/>
      <w:b w:val="false"/>
      <w:strike w:val="false"/>
      <w:dstrike w:val="false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cs="Times New Roman"/>
    </w:rPr>
  </w:style>
  <w:style w:type="character" w:styleId="WW8Num34z1">
    <w:name w:val="WW8Num34z1"/>
    <w:qFormat/>
    <w:rPr>
      <w:rFonts w:cs="Times New Roman"/>
      <w:b w:val="false"/>
      <w:strike w:val="false"/>
      <w:dstrike w:val="false"/>
    </w:rPr>
  </w:style>
  <w:style w:type="character" w:styleId="WW8Num35z0">
    <w:name w:val="WW8Num35z0"/>
    <w:qFormat/>
    <w:rPr>
      <w:rFonts w:cs="Times New Roman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8z0">
    <w:name w:val="WW8Num38z0"/>
    <w:qFormat/>
    <w:rPr>
      <w:rFonts w:cs="Times New Roman"/>
      <w:color w:val="000000"/>
    </w:rPr>
  </w:style>
  <w:style w:type="character" w:styleId="WW8Num39z0">
    <w:name w:val="WW8Num39z0"/>
    <w:qFormat/>
    <w:rPr>
      <w:rFonts w:cs="Times New Roman"/>
    </w:rPr>
  </w:style>
  <w:style w:type="character" w:styleId="WW8Num39z1">
    <w:name w:val="WW8Num39z1"/>
    <w:qFormat/>
    <w:rPr>
      <w:rFonts w:cs="Times New Roman"/>
      <w:b w:val="false"/>
    </w:rPr>
  </w:style>
  <w:style w:type="character" w:styleId="WW8Num40z0">
    <w:name w:val="WW8Num40z0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ascii="Symbol" w:hAnsi="Symbol" w:cs="Symbol"/>
      <w:color w:val="000000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2z5">
    <w:name w:val="WW8Num42z5"/>
    <w:qFormat/>
    <w:rPr>
      <w:rFonts w:ascii="Wingdings" w:hAnsi="Wingdings" w:cs="Wingdings"/>
    </w:rPr>
  </w:style>
  <w:style w:type="character" w:styleId="WW8Num43z0">
    <w:name w:val="WW8Num43z0"/>
    <w:qFormat/>
    <w:rPr>
      <w:rFonts w:cs="Times New Roman"/>
      <w:b w:val="false"/>
    </w:rPr>
  </w:style>
  <w:style w:type="character" w:styleId="WW8Num43z1">
    <w:name w:val="WW8Num43z1"/>
    <w:qFormat/>
    <w:rPr>
      <w:rFonts w:cs="Times New Roman"/>
    </w:rPr>
  </w:style>
  <w:style w:type="character" w:styleId="Style6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cs="Arial"/>
      <w:b/>
      <w:bCs/>
      <w:kern w:val="2"/>
      <w:sz w:val="32"/>
      <w:szCs w:val="32"/>
      <w:lang w:val="ru-RU"/>
    </w:rPr>
  </w:style>
  <w:style w:type="character" w:styleId="21">
    <w:name w:val="Заголовок 2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31">
    <w:name w:val="Заголовок 3 Знак"/>
    <w:qFormat/>
    <w:rPr>
      <w:rFonts w:ascii="Times New Roman" w:hAnsi="Times New Roman" w:cs="Times New Roman"/>
      <w:b/>
      <w:caps/>
      <w:sz w:val="20"/>
      <w:szCs w:val="20"/>
      <w:lang w:val="ru-RU"/>
    </w:rPr>
  </w:style>
  <w:style w:type="character" w:styleId="41">
    <w:name w:val="Заголовок 4 Знак"/>
    <w:qFormat/>
    <w:rPr>
      <w:rFonts w:ascii="Times New Roman" w:hAnsi="Times New Roman" w:cs="Times New Roman"/>
      <w:b/>
      <w:bCs/>
      <w:spacing w:val="60"/>
      <w:sz w:val="20"/>
      <w:szCs w:val="20"/>
      <w:lang w:val="ru-RU"/>
    </w:rPr>
  </w:style>
  <w:style w:type="character" w:styleId="51">
    <w:name w:val="Заголовок 5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61">
    <w:name w:val="Заголовок 6 Знак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81">
    <w:name w:val="Заголовок 8 Знак"/>
    <w:qFormat/>
    <w:rPr>
      <w:rFonts w:ascii="Times New Roman" w:hAnsi="Times New Roman" w:cs="Times New Roman"/>
      <w:b/>
      <w:spacing w:val="60"/>
      <w:sz w:val="20"/>
      <w:szCs w:val="20"/>
      <w:lang w:val="ru-RU"/>
    </w:rPr>
  </w:style>
  <w:style w:type="character" w:styleId="91">
    <w:name w:val="Заголовок 9 Знак"/>
    <w:qFormat/>
    <w:rPr>
      <w:rFonts w:ascii="Times New Roman CYR" w:hAnsi="Times New Roman CYR" w:cs="Times New Roman"/>
      <w:b/>
      <w:spacing w:val="60"/>
      <w:sz w:val="20"/>
      <w:szCs w:val="20"/>
      <w:lang w:val="ru-RU"/>
    </w:rPr>
  </w:style>
  <w:style w:type="character" w:styleId="Style7">
    <w:name w:val="Нижний колонтитул Знак"/>
    <w:qFormat/>
    <w:rPr>
      <w:rFonts w:ascii="Times New Roman" w:hAnsi="Times New Roman" w:cs="Times New Roman"/>
      <w:sz w:val="16"/>
      <w:szCs w:val="16"/>
      <w:lang w:val="ru-RU"/>
    </w:rPr>
  </w:style>
  <w:style w:type="character" w:styleId="Style8">
    <w:name w:val="Текст сноски Знак"/>
    <w:qFormat/>
    <w:rPr>
      <w:rFonts w:ascii="Times New Roman" w:hAnsi="Times New Roman" w:cs="Times New Roman"/>
      <w:lang w:val="ru-RU"/>
    </w:rPr>
  </w:style>
  <w:style w:type="character" w:styleId="Style9">
    <w:name w:val="Основной текст с отступом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0">
    <w:name w:val="Основной текст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1">
    <w:name w:val="Верхний колонтитул Знак"/>
    <w:qFormat/>
    <w:rPr>
      <w:rFonts w:ascii="Times New Roman" w:hAnsi="Times New Roman" w:cs="Times New Roman"/>
      <w:sz w:val="28"/>
      <w:szCs w:val="28"/>
      <w:lang w:val="ru-RU"/>
    </w:rPr>
  </w:style>
  <w:style w:type="character" w:styleId="Style12">
    <w:name w:val="Page Number"/>
    <w:rPr>
      <w:rFonts w:cs="Times New Roman"/>
      <w:spacing w:val="0"/>
      <w:w w:val="100"/>
      <w:sz w:val="22"/>
    </w:rPr>
  </w:style>
  <w:style w:type="character" w:styleId="22">
    <w:name w:val="Основной текст с отступом 2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3">
    <w:name w:val="Цветовое выделение"/>
    <w:qFormat/>
    <w:rPr>
      <w:b/>
      <w:color w:val="000080"/>
      <w:sz w:val="20"/>
    </w:rPr>
  </w:style>
  <w:style w:type="character" w:styleId="32">
    <w:name w:val="Основной текст с отступом 3 Знак"/>
    <w:qFormat/>
    <w:rPr>
      <w:rFonts w:ascii="Times New Roman" w:hAnsi="Times New Roman" w:cs="Times New Roman"/>
      <w:i/>
      <w:iCs/>
      <w:sz w:val="24"/>
      <w:szCs w:val="24"/>
      <w:lang w:val="ru-RU"/>
    </w:rPr>
  </w:style>
  <w:style w:type="character" w:styleId="23">
    <w:name w:val="Основной текст 2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33">
    <w:name w:val="Основной текст 3 Знак"/>
    <w:qFormat/>
    <w:rPr>
      <w:rFonts w:ascii="Times New Roman" w:hAnsi="Times New Roman" w:cs="Times New Roman"/>
      <w:b/>
      <w:sz w:val="20"/>
      <w:szCs w:val="20"/>
      <w:lang w:val="ru-RU"/>
    </w:rPr>
  </w:style>
  <w:style w:type="character" w:styleId="Style14">
    <w:name w:val="Название Знак"/>
    <w:qFormat/>
    <w:rPr>
      <w:rFonts w:ascii="Times New Roman" w:hAnsi="Times New Roman" w:cs="Times New Roman"/>
      <w:b/>
      <w:sz w:val="20"/>
      <w:szCs w:val="20"/>
      <w:lang w:val="ru-RU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character" w:styleId="FontStyle100">
    <w:name w:val="Font Style100"/>
    <w:qFormat/>
    <w:rPr>
      <w:rFonts w:ascii="Times New Roman" w:hAnsi="Times New Roman" w:cs="Times New Roman"/>
      <w:b/>
      <w:color w:val="000000"/>
      <w:sz w:val="34"/>
    </w:rPr>
  </w:style>
  <w:style w:type="character" w:styleId="Style16">
    <w:name w:val="Символ сноски"/>
    <w:qFormat/>
    <w:rPr>
      <w:rFonts w:cs="Times New Roman"/>
      <w:vertAlign w:val="superscript"/>
    </w:rPr>
  </w:style>
  <w:style w:type="character" w:styleId="Style17">
    <w:name w:val="Strong"/>
    <w:qFormat/>
    <w:rPr>
      <w:rFonts w:cs="Times New Roman"/>
      <w:b/>
      <w:bCs/>
    </w:rPr>
  </w:style>
  <w:style w:type="paragraph" w:styleId="Style18">
    <w:name w:val="Заголовок"/>
    <w:basedOn w:val="Normal"/>
    <w:next w:val="Style19"/>
    <w:qFormat/>
    <w:pPr/>
    <w:rPr>
      <w:b/>
      <w:szCs w:val="20"/>
    </w:rPr>
  </w:style>
  <w:style w:type="paragraph" w:styleId="Style19">
    <w:name w:val="Body Text"/>
    <w:basedOn w:val="Normal"/>
    <w:pPr>
      <w:spacing w:before="0" w:after="120"/>
    </w:pPr>
    <w:rPr>
      <w:szCs w:val="24"/>
    </w:rPr>
  </w:style>
  <w:style w:type="paragraph" w:styleId="Style20">
    <w:name w:val="List"/>
    <w:basedOn w:val="Style19"/>
    <w:pPr/>
    <w:rPr>
      <w:rFonts w:cs="Droid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"/>
    </w:rPr>
  </w:style>
  <w:style w:type="paragraph" w:styleId="Style23">
    <w:name w:val="Письмо"/>
    <w:basedOn w:val="Normal"/>
    <w:qFormat/>
    <w:pPr>
      <w:spacing w:before="0" w:after="120"/>
      <w:ind w:left="4253" w:hanging="0"/>
    </w:pPr>
    <w:rPr/>
  </w:style>
  <w:style w:type="paragraph" w:styleId="14-15">
    <w:name w:val="14-15"/>
    <w:basedOn w:val="Normal"/>
    <w:qFormat/>
    <w:pPr>
      <w:spacing w:lineRule="auto" w:line="360"/>
      <w:ind w:firstLine="709"/>
      <w:jc w:val="both"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jc w:val="left"/>
    </w:pPr>
    <w:rPr>
      <w:sz w:val="16"/>
      <w:szCs w:val="16"/>
    </w:rPr>
  </w:style>
  <w:style w:type="paragraph" w:styleId="Style26">
    <w:name w:val="Footnote Text"/>
    <w:basedOn w:val="Normal"/>
    <w:pPr>
      <w:spacing w:before="0" w:after="120"/>
      <w:jc w:val="both"/>
    </w:pPr>
    <w:rPr>
      <w:sz w:val="22"/>
      <w:szCs w:val="22"/>
    </w:rPr>
  </w:style>
  <w:style w:type="paragraph" w:styleId="WW-">
    <w:name w:val="WW-Сноска"/>
    <w:basedOn w:val="Style26"/>
    <w:qFormat/>
    <w:pPr/>
    <w:rPr/>
  </w:style>
  <w:style w:type="paragraph" w:styleId="141">
    <w:name w:val="14х1"/>
    <w:basedOn w:val="Normal"/>
    <w:qFormat/>
    <w:pPr>
      <w:spacing w:lineRule="auto" w:line="360"/>
      <w:ind w:firstLine="709"/>
      <w:jc w:val="both"/>
    </w:pPr>
    <w:rPr/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7">
    <w:name w:val="Body Text Indent"/>
    <w:basedOn w:val="Normal"/>
    <w:pPr>
      <w:spacing w:before="0" w:after="120"/>
      <w:ind w:left="283" w:hanging="0"/>
    </w:pPr>
    <w:rPr>
      <w:szCs w:val="24"/>
    </w:rPr>
  </w:style>
  <w:style w:type="paragraph" w:styleId="14-151">
    <w:name w:val="Стиль 14-15 +"/>
    <w:basedOn w:val="Normal"/>
    <w:qFormat/>
    <w:pPr>
      <w:widowControl w:val="false"/>
      <w:spacing w:lineRule="auto" w:line="360"/>
      <w:jc w:val="both"/>
    </w:pPr>
    <w:rPr>
      <w:color w:val="000000"/>
      <w:szCs w:val="18"/>
    </w:rPr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Style29">
    <w:name w:val="Норм"/>
    <w:basedOn w:val="Normal"/>
    <w:qFormat/>
    <w:pPr/>
    <w:rPr>
      <w:szCs w:val="24"/>
    </w:rPr>
  </w:style>
  <w:style w:type="paragraph" w:styleId="13">
    <w:name w:val="Письмо13"/>
    <w:basedOn w:val="14-15"/>
    <w:qFormat/>
    <w:pPr>
      <w:tabs>
        <w:tab w:val="clear" w:pos="708"/>
        <w:tab w:val="left" w:pos="567" w:leader="none"/>
      </w:tabs>
      <w:spacing w:lineRule="auto" w:line="240" w:before="0" w:after="120"/>
      <w:ind w:left="4139" w:hanging="0"/>
      <w:jc w:val="center"/>
    </w:pPr>
    <w:rPr>
      <w:bCs/>
      <w:kern w:val="2"/>
      <w:sz w:val="26"/>
      <w:szCs w:val="24"/>
    </w:rPr>
  </w:style>
  <w:style w:type="paragraph" w:styleId="131">
    <w:name w:val="Обычный13"/>
    <w:basedOn w:val="Normal"/>
    <w:qFormat/>
    <w:pPr/>
    <w:rPr>
      <w:sz w:val="26"/>
      <w:szCs w:val="24"/>
    </w:rPr>
  </w:style>
  <w:style w:type="paragraph" w:styleId="19">
    <w:name w:val="Точно19"/>
    <w:basedOn w:val="14-15"/>
    <w:qFormat/>
    <w:pPr>
      <w:tabs>
        <w:tab w:val="clear" w:pos="708"/>
        <w:tab w:val="left" w:pos="567" w:leader="none"/>
      </w:tabs>
      <w:spacing w:lineRule="exact" w:line="380"/>
    </w:pPr>
    <w:rPr>
      <w:bCs/>
      <w:kern w:val="2"/>
      <w:sz w:val="26"/>
      <w:szCs w:val="24"/>
    </w:rPr>
  </w:style>
  <w:style w:type="paragraph" w:styleId="12-17">
    <w:name w:val="12-17"/>
    <w:basedOn w:val="Style27"/>
    <w:qFormat/>
    <w:pPr>
      <w:spacing w:lineRule="exact" w:line="340" w:before="0" w:after="0"/>
      <w:ind w:left="0" w:firstLine="709"/>
      <w:jc w:val="both"/>
    </w:pPr>
    <w:rPr>
      <w:sz w:val="24"/>
    </w:rPr>
  </w:style>
  <w:style w:type="paragraph" w:styleId="13-15">
    <w:name w:val="13-15"/>
    <w:basedOn w:val="Style27"/>
    <w:qFormat/>
    <w:pPr>
      <w:spacing w:lineRule="exact" w:line="300" w:before="0" w:after="0"/>
      <w:ind w:left="0" w:firstLine="709"/>
      <w:jc w:val="both"/>
    </w:pPr>
    <w:rPr>
      <w:bCs/>
      <w:kern w:val="2"/>
      <w:sz w:val="26"/>
    </w:rPr>
  </w:style>
  <w:style w:type="paragraph" w:styleId="142">
    <w:name w:val="ПП14"/>
    <w:basedOn w:val="13"/>
    <w:qFormat/>
    <w:pPr>
      <w:spacing w:before="3480" w:after="120"/>
    </w:pPr>
    <w:rPr>
      <w:sz w:val="28"/>
    </w:rPr>
  </w:style>
  <w:style w:type="paragraph" w:styleId="143">
    <w:name w:val="Письмо14"/>
    <w:basedOn w:val="13"/>
    <w:qFormat/>
    <w:pPr/>
    <w:rPr>
      <w:sz w:val="28"/>
    </w:rPr>
  </w:style>
  <w:style w:type="paragraph" w:styleId="13-17">
    <w:name w:val="13-17"/>
    <w:basedOn w:val="Style27"/>
    <w:qFormat/>
    <w:pPr>
      <w:spacing w:lineRule="exact" w:line="340" w:before="0" w:after="0"/>
      <w:ind w:left="0" w:firstLine="709"/>
      <w:jc w:val="both"/>
    </w:pPr>
    <w:rPr>
      <w:bCs/>
      <w:kern w:val="2"/>
      <w:sz w:val="26"/>
    </w:rPr>
  </w:style>
  <w:style w:type="paragraph" w:styleId="12">
    <w:name w:val="12"/>
    <w:basedOn w:val="Normal"/>
    <w:qFormat/>
    <w:pPr>
      <w:spacing w:lineRule="exact" w:line="340"/>
      <w:ind w:firstLine="709"/>
      <w:jc w:val="both"/>
    </w:pPr>
    <w:rPr>
      <w:sz w:val="25"/>
      <w:szCs w:val="24"/>
    </w:rPr>
  </w:style>
  <w:style w:type="paragraph" w:styleId="12-15">
    <w:name w:val="12-15"/>
    <w:basedOn w:val="Style27"/>
    <w:qFormat/>
    <w:pPr>
      <w:spacing w:lineRule="exact" w:line="300" w:before="0" w:after="0"/>
      <w:ind w:left="0" w:firstLine="709"/>
      <w:jc w:val="both"/>
    </w:pPr>
    <w:rPr>
      <w:sz w:val="22"/>
    </w:rPr>
  </w:style>
  <w:style w:type="paragraph" w:styleId="Style30">
    <w:name w:val="Ариал"/>
    <w:basedOn w:val="Normal"/>
    <w:qFormat/>
    <w:pPr>
      <w:shd w:fill="FFFFFF" w:val="clear"/>
      <w:spacing w:lineRule="exact" w:line="280"/>
      <w:ind w:firstLine="397"/>
      <w:jc w:val="both"/>
    </w:pPr>
    <w:rPr>
      <w:rFonts w:ascii="Arial" w:hAnsi="Arial" w:cs="Arial"/>
      <w:color w:val="000000"/>
      <w:spacing w:val="-3"/>
      <w:sz w:val="22"/>
      <w:szCs w:val="1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b/>
      <w:bCs/>
      <w:color w:val="auto"/>
      <w:sz w:val="26"/>
      <w:szCs w:val="26"/>
      <w:lang w:val="ru-RU" w:bidi="ar-SA" w:eastAsia="zh-CN"/>
    </w:rPr>
  </w:style>
  <w:style w:type="paragraph" w:styleId="24">
    <w:name w:val="Основной текст с отступом 2"/>
    <w:basedOn w:val="Normal"/>
    <w:qFormat/>
    <w:pPr>
      <w:autoSpaceDE w:val="false"/>
      <w:ind w:firstLine="540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34">
    <w:name w:val="Основной текст с отступом 3"/>
    <w:basedOn w:val="Normal"/>
    <w:qFormat/>
    <w:pPr>
      <w:autoSpaceDE w:val="false"/>
      <w:spacing w:lineRule="auto" w:line="360"/>
      <w:ind w:firstLine="709"/>
      <w:jc w:val="both"/>
    </w:pPr>
    <w:rPr>
      <w:i/>
      <w:iCs/>
      <w:szCs w:val="24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14-152">
    <w:name w:val="текст14-15"/>
    <w:basedOn w:val="Normal"/>
    <w:qFormat/>
    <w:pPr>
      <w:spacing w:lineRule="auto" w:line="360"/>
      <w:ind w:firstLine="720"/>
      <w:jc w:val="both"/>
    </w:pPr>
    <w:rPr/>
  </w:style>
  <w:style w:type="paragraph" w:styleId="Style31">
    <w:name w:val="обыч"/>
    <w:basedOn w:val="1"/>
    <w:qFormat/>
    <w:pPr>
      <w:numPr>
        <w:ilvl w:val="0"/>
        <w:numId w:val="0"/>
      </w:numPr>
      <w:spacing w:before="0" w:after="0"/>
      <w:ind w:firstLine="709"/>
      <w:outlineLvl w:val="9"/>
    </w:pPr>
    <w:rPr>
      <w:rFonts w:cs="Times New Roman"/>
      <w:b w:val="false"/>
      <w:bCs w:val="false"/>
      <w:kern w:val="2"/>
      <w:szCs w:val="20"/>
    </w:rPr>
  </w:style>
  <w:style w:type="paragraph" w:styleId="Style32">
    <w:name w:val="полтора"/>
    <w:basedOn w:val="Normal"/>
    <w:qFormat/>
    <w:pPr>
      <w:spacing w:lineRule="auto" w:line="360"/>
      <w:ind w:firstLine="720"/>
      <w:jc w:val="both"/>
    </w:pPr>
    <w:rPr>
      <w:szCs w:val="20"/>
    </w:rPr>
  </w:style>
  <w:style w:type="paragraph" w:styleId="Style33">
    <w:name w:val="Таблица"/>
    <w:basedOn w:val="Normal"/>
    <w:qFormat/>
    <w:pPr>
      <w:jc w:val="left"/>
    </w:pPr>
    <w:rPr>
      <w:sz w:val="24"/>
      <w:szCs w:val="20"/>
    </w:rPr>
  </w:style>
  <w:style w:type="paragraph" w:styleId="25">
    <w:name w:val="Основной текст 2"/>
    <w:basedOn w:val="Normal"/>
    <w:qFormat/>
    <w:pPr>
      <w:widowControl w:val="false"/>
      <w:spacing w:before="120" w:after="0"/>
      <w:ind w:left="4253" w:hanging="0"/>
    </w:pPr>
    <w:rPr>
      <w:szCs w:val="20"/>
    </w:rPr>
  </w:style>
  <w:style w:type="paragraph" w:styleId="15">
    <w:name w:val="заголовок 1"/>
    <w:basedOn w:val="Normal"/>
    <w:next w:val="Normal"/>
    <w:qFormat/>
    <w:pPr>
      <w:keepNext w:val="true"/>
      <w:autoSpaceDE w:val="false"/>
      <w:outlineLvl w:val="0"/>
    </w:pPr>
    <w:rPr>
      <w:szCs w:val="20"/>
    </w:rPr>
  </w:style>
  <w:style w:type="paragraph" w:styleId="35">
    <w:name w:val="заголовок 3"/>
    <w:basedOn w:val="Normal"/>
    <w:next w:val="Normal"/>
    <w:qFormat/>
    <w:pPr>
      <w:keepNext w:val="true"/>
      <w:autoSpaceDE w:val="false"/>
      <w:jc w:val="both"/>
      <w:outlineLvl w:val="2"/>
    </w:pPr>
    <w:rPr>
      <w:sz w:val="24"/>
      <w:szCs w:val="20"/>
    </w:rPr>
  </w:style>
  <w:style w:type="paragraph" w:styleId="26">
    <w:name w:val="заголовок 2"/>
    <w:basedOn w:val="Normal"/>
    <w:next w:val="Normal"/>
    <w:qFormat/>
    <w:pPr>
      <w:keepNext w:val="true"/>
      <w:autoSpaceDE w:val="false"/>
      <w:outlineLvl w:val="1"/>
    </w:pPr>
    <w:rPr>
      <w:sz w:val="24"/>
      <w:szCs w:val="20"/>
    </w:rPr>
  </w:style>
  <w:style w:type="paragraph" w:styleId="36">
    <w:name w:val="Основной текст 3"/>
    <w:basedOn w:val="Normal"/>
    <w:qFormat/>
    <w:pPr/>
    <w:rPr>
      <w:b/>
      <w:szCs w:val="20"/>
    </w:rPr>
  </w:style>
  <w:style w:type="paragraph" w:styleId="T-15">
    <w:name w:val="T-1.5"/>
    <w:basedOn w:val="Normal"/>
    <w:qFormat/>
    <w:pPr>
      <w:spacing w:lineRule="auto" w:line="360"/>
      <w:ind w:firstLine="720"/>
      <w:jc w:val="both"/>
    </w:pPr>
    <w:rPr>
      <w:szCs w:val="20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34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144">
    <w:name w:val="полтора 14"/>
    <w:basedOn w:val="Normal"/>
    <w:qFormat/>
    <w:pPr>
      <w:spacing w:lineRule="auto" w:line="360"/>
      <w:ind w:firstLine="709"/>
      <w:jc w:val="both"/>
    </w:pPr>
    <w:rPr>
      <w:szCs w:val="20"/>
    </w:rPr>
  </w:style>
  <w:style w:type="paragraph" w:styleId="Style35">
    <w:name w:val="Содерж"/>
    <w:basedOn w:val="Normal"/>
    <w:qFormat/>
    <w:pPr>
      <w:keepNext w:val="true"/>
      <w:spacing w:before="0" w:after="120"/>
    </w:pPr>
    <w:rPr>
      <w:b/>
      <w:szCs w:val="20"/>
    </w:rPr>
  </w:style>
  <w:style w:type="paragraph" w:styleId="145">
    <w:name w:val="Таблица14"/>
    <w:basedOn w:val="Normal"/>
    <w:qFormat/>
    <w:pPr>
      <w:jc w:val="left"/>
    </w:pPr>
    <w:rPr>
      <w:szCs w:val="20"/>
    </w:rPr>
  </w:style>
  <w:style w:type="paragraph" w:styleId="14-153">
    <w:name w:val="текст 14-15"/>
    <w:basedOn w:val="Normal"/>
    <w:qFormat/>
    <w:pPr>
      <w:spacing w:lineRule="auto" w:line="360"/>
      <w:ind w:firstLine="709"/>
      <w:jc w:val="both"/>
    </w:pPr>
    <w:rPr>
      <w:szCs w:val="20"/>
    </w:rPr>
  </w:style>
  <w:style w:type="paragraph" w:styleId="211">
    <w:name w:val="Основной текст с отступом 21"/>
    <w:basedOn w:val="Normal"/>
    <w:qFormat/>
    <w:pPr>
      <w:overflowPunct w:val="false"/>
      <w:autoSpaceDE w:val="false"/>
      <w:spacing w:lineRule="auto" w:line="480"/>
      <w:ind w:firstLine="709"/>
      <w:jc w:val="both"/>
      <w:textAlignment w:val="baseline"/>
    </w:pPr>
    <w:rPr>
      <w:sz w:val="24"/>
      <w:szCs w:val="20"/>
    </w:rPr>
  </w:style>
  <w:style w:type="paragraph" w:styleId="212">
    <w:name w:val="Основной текст 21"/>
    <w:basedOn w:val="Normal"/>
    <w:qFormat/>
    <w:pPr>
      <w:overflowPunct w:val="false"/>
      <w:autoSpaceDE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Style36">
    <w:name w:val="Таб"/>
    <w:basedOn w:val="Style28"/>
    <w:qFormat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Style37">
    <w:name w:val="Нормальный"/>
    <w:basedOn w:val="Normal"/>
    <w:qFormat/>
    <w:pPr>
      <w:widowControl w:val="false"/>
      <w:autoSpaceDE w:val="false"/>
      <w:ind w:firstLine="709"/>
      <w:jc w:val="both"/>
    </w:pPr>
    <w:rPr>
      <w:spacing w:val="-1"/>
    </w:rPr>
  </w:style>
  <w:style w:type="paragraph" w:styleId="Style38">
    <w:name w:val="Стиль Нормальный + курсив"/>
    <w:basedOn w:val="Style37"/>
    <w:qFormat/>
    <w:pPr/>
    <w:rPr/>
  </w:style>
  <w:style w:type="paragraph" w:styleId="Style39">
    <w:name w:val="Стиль Нормальный + полужирный"/>
    <w:basedOn w:val="Style37"/>
    <w:qFormat/>
    <w:pPr/>
    <w:rPr>
      <w:b/>
      <w:bCs/>
      <w:spacing w:val="2"/>
    </w:rPr>
  </w:style>
  <w:style w:type="paragraph" w:styleId="16">
    <w:name w:val="TOC 1"/>
    <w:basedOn w:val="Normal"/>
    <w:next w:val="Normal"/>
    <w:pPr>
      <w:spacing w:before="120" w:after="120"/>
      <w:jc w:val="left"/>
    </w:pPr>
    <w:rPr>
      <w:b/>
      <w:bCs/>
      <w:caps/>
      <w:sz w:val="20"/>
      <w:szCs w:val="24"/>
    </w:rPr>
  </w:style>
  <w:style w:type="paragraph" w:styleId="Style4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1">
    <w:name w:val="Знак"/>
    <w:basedOn w:val="4"/>
    <w:qFormat/>
    <w:pPr>
      <w:numPr>
        <w:ilvl w:val="0"/>
        <w:numId w:val="0"/>
      </w:numPr>
      <w:spacing w:before="240" w:after="60"/>
      <w:jc w:val="center"/>
      <w:outlineLvl w:val="9"/>
    </w:pPr>
    <w:rPr>
      <w:spacing w:val="0"/>
      <w:sz w:val="28"/>
      <w:szCs w:val="26"/>
    </w:rPr>
  </w:style>
  <w:style w:type="paragraph" w:styleId="17">
    <w:name w:val="1"/>
    <w:basedOn w:val="Normal"/>
    <w:qFormat/>
    <w:pPr>
      <w:spacing w:lineRule="auto" w:line="360"/>
      <w:ind w:firstLine="709"/>
      <w:jc w:val="both"/>
    </w:pPr>
    <w:rPr>
      <w:szCs w:val="24"/>
    </w:rPr>
  </w:style>
  <w:style w:type="paragraph" w:styleId="Style42">
    <w:name w:val="Содержимое таблицы"/>
    <w:basedOn w:val="Normal"/>
    <w:qFormat/>
    <w:pPr>
      <w:widowControl w:val="false"/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paragraph" w:styleId="Style44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Application>LibreOffice/7.5.5.2$Linux_X86_64 LibreOffice_project/50$Build-2</Application>
  <AppVersion>15.0000</AppVersion>
  <Pages>1</Pages>
  <Words>112</Words>
  <Characters>798</Characters>
  <CharactersWithSpaces>897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2020-11-06T10:29:00Z</dcterms:created>
  <dc:creator>Маргарита Черкасова</dc:creator>
  <dc:description/>
  <cp:keywords/>
  <dc:language>ru-RU</dc:language>
  <cp:lastModifiedBy>User</cp:lastModifiedBy>
  <cp:lastPrinted>2020-11-25T12:21:00Z</cp:lastPrinted>
  <dcterms:modified xsi:type="dcterms:W3CDTF">2025-06-19T15:45:00Z</dcterms:modified>
  <cp:revision>15</cp:revision>
  <dc:subject/>
  <dc:title>ТЕРРИТОРИАЛЬНАЯ ИЗБИРАТЕЛЬНАЯ  КОМИССИЯ</dc:title>
</cp:coreProperties>
</file>