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3D9" w:rsidRPr="00EF29A3" w:rsidRDefault="000113D9" w:rsidP="000113D9">
      <w:pPr>
        <w:jc w:val="center"/>
        <w:rPr>
          <w:rFonts w:ascii="Times New Roman" w:hAnsi="Times New Roman"/>
          <w:b/>
          <w:sz w:val="32"/>
        </w:rPr>
      </w:pPr>
      <w:r w:rsidRPr="00EF29A3">
        <w:rPr>
          <w:rFonts w:ascii="Times New Roman" w:hAnsi="Times New Roman"/>
          <w:b/>
          <w:sz w:val="32"/>
        </w:rPr>
        <w:t>ТЕРРИТОРИАЛЬНАЯ ИЗБИРАТЕЛЬНАЯ КОМИССИЯ № 2 ОКТЯБРЬСКОГО ОКРУГА ГОРОДА ЛИПЕЦКА</w:t>
      </w:r>
    </w:p>
    <w:p w:rsidR="000113D9" w:rsidRPr="000113D9" w:rsidRDefault="000113D9" w:rsidP="000113D9">
      <w:pPr>
        <w:jc w:val="center"/>
        <w:rPr>
          <w:rFonts w:ascii="Times New Roman" w:hAnsi="Times New Roman"/>
          <w:b/>
          <w:sz w:val="32"/>
          <w:szCs w:val="28"/>
        </w:rPr>
      </w:pPr>
      <w:r w:rsidRPr="000113D9">
        <w:rPr>
          <w:rFonts w:ascii="Times New Roman" w:hAnsi="Times New Roman"/>
          <w:b/>
          <w:sz w:val="32"/>
          <w:szCs w:val="28"/>
        </w:rPr>
        <w:t>ПОСТАНОВЛЕНИЕ</w:t>
      </w:r>
    </w:p>
    <w:p w:rsidR="000113D9" w:rsidRPr="000113D9" w:rsidRDefault="000113D9" w:rsidP="000113D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216" w:type="dxa"/>
        <w:tblLook w:val="0000" w:firstRow="0" w:lastRow="0" w:firstColumn="0" w:lastColumn="0" w:noHBand="0" w:noVBand="0"/>
      </w:tblPr>
      <w:tblGrid>
        <w:gridCol w:w="3261"/>
        <w:gridCol w:w="3735"/>
        <w:gridCol w:w="1226"/>
        <w:gridCol w:w="994"/>
      </w:tblGrid>
      <w:tr w:rsidR="000113D9" w:rsidRPr="000113D9" w:rsidTr="000961B4">
        <w:tc>
          <w:tcPr>
            <w:tcW w:w="3261" w:type="dxa"/>
          </w:tcPr>
          <w:p w:rsidR="000113D9" w:rsidRPr="000113D9" w:rsidRDefault="000113D9" w:rsidP="00011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13D9">
              <w:rPr>
                <w:rFonts w:ascii="Times New Roman" w:hAnsi="Times New Roman"/>
                <w:color w:val="000000"/>
                <w:sz w:val="28"/>
                <w:szCs w:val="28"/>
              </w:rPr>
              <w:t>14 сентября 2026 года</w:t>
            </w:r>
          </w:p>
        </w:tc>
        <w:tc>
          <w:tcPr>
            <w:tcW w:w="3735" w:type="dxa"/>
          </w:tcPr>
          <w:p w:rsidR="000113D9" w:rsidRPr="000113D9" w:rsidRDefault="000113D9" w:rsidP="00011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26" w:type="dxa"/>
          </w:tcPr>
          <w:p w:rsidR="000113D9" w:rsidRPr="000113D9" w:rsidRDefault="000113D9" w:rsidP="00011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13D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113D9" w:rsidRPr="000113D9" w:rsidRDefault="000113D9" w:rsidP="00011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13D9">
              <w:rPr>
                <w:rFonts w:ascii="Times New Roman" w:hAnsi="Times New Roman"/>
                <w:color w:val="000000"/>
                <w:sz w:val="28"/>
                <w:szCs w:val="28"/>
              </w:rPr>
              <w:t>23/139</w:t>
            </w:r>
          </w:p>
        </w:tc>
      </w:tr>
    </w:tbl>
    <w:p w:rsidR="000113D9" w:rsidRPr="000113D9" w:rsidRDefault="000113D9" w:rsidP="000113D9">
      <w:pPr>
        <w:jc w:val="center"/>
        <w:rPr>
          <w:rFonts w:ascii="Times New Roman" w:hAnsi="Times New Roman"/>
          <w:sz w:val="28"/>
          <w:szCs w:val="28"/>
        </w:rPr>
      </w:pPr>
      <w:r w:rsidRPr="000113D9">
        <w:rPr>
          <w:rFonts w:ascii="Times New Roman" w:hAnsi="Times New Roman"/>
          <w:sz w:val="28"/>
          <w:szCs w:val="28"/>
        </w:rPr>
        <w:t>город Липецк</w:t>
      </w:r>
    </w:p>
    <w:p w:rsidR="000113D9" w:rsidRPr="000113D9" w:rsidRDefault="000113D9" w:rsidP="000113D9">
      <w:pPr>
        <w:jc w:val="center"/>
        <w:rPr>
          <w:rFonts w:ascii="Times New Roman" w:hAnsi="Times New Roman"/>
          <w:sz w:val="28"/>
          <w:szCs w:val="28"/>
        </w:rPr>
      </w:pPr>
    </w:p>
    <w:p w:rsidR="000113D9" w:rsidRPr="00B8308B" w:rsidRDefault="000113D9" w:rsidP="000113D9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308B">
        <w:rPr>
          <w:rFonts w:ascii="Times New Roman" w:hAnsi="Times New Roman"/>
          <w:b/>
          <w:sz w:val="28"/>
          <w:szCs w:val="28"/>
        </w:rPr>
        <w:t xml:space="preserve">О месте, дате и времени передачи территориальной избирательной комиссией </w:t>
      </w:r>
      <w:r>
        <w:rPr>
          <w:rFonts w:ascii="Times New Roman" w:hAnsi="Times New Roman"/>
          <w:b/>
          <w:sz w:val="28"/>
          <w:szCs w:val="28"/>
        </w:rPr>
        <w:t>№ 2 Октябрьского округа города Липецка</w:t>
      </w:r>
      <w:r w:rsidRPr="00B8308B">
        <w:rPr>
          <w:rFonts w:ascii="Times New Roman" w:hAnsi="Times New Roman"/>
          <w:b/>
          <w:sz w:val="28"/>
          <w:szCs w:val="28"/>
        </w:rPr>
        <w:t xml:space="preserve"> участковым избирательным комиссиям избирательных бюллетеней для голосования на выборах депутатов Государственной Думы Федерального Собрания Российской Федерации девятого созыва</w:t>
      </w:r>
    </w:p>
    <w:p w:rsidR="000113D9" w:rsidRPr="00493366" w:rsidRDefault="000113D9" w:rsidP="000113D9">
      <w:pPr>
        <w:pStyle w:val="a3"/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0113D9" w:rsidRPr="000113D9" w:rsidRDefault="000113D9" w:rsidP="000113D9">
      <w:pPr>
        <w:pStyle w:val="14-15"/>
        <w:tabs>
          <w:tab w:val="clear" w:pos="567"/>
        </w:tabs>
        <w:rPr>
          <w:b/>
        </w:rPr>
      </w:pPr>
      <w:r w:rsidRPr="00F4157C">
        <w:t>В соответствии с частью 14 статьи 79 Федерального закона от 22 февраля 2014 года № 20-ФЗ «О выборах депутатов Государственной Думы Федерального Собрания Российской Федерации»,</w:t>
      </w:r>
      <w:r>
        <w:t xml:space="preserve"> </w:t>
      </w:r>
      <w:r w:rsidRPr="00F4157C">
        <w:t xml:space="preserve">постановлением Центральной избирательной комиссии Российской Федерации </w:t>
      </w:r>
      <w:r w:rsidRPr="006B027C">
        <w:rPr>
          <w:color w:val="000000"/>
        </w:rPr>
        <w:t>от 2</w:t>
      </w:r>
      <w:r>
        <w:rPr>
          <w:color w:val="000000"/>
        </w:rPr>
        <w:t>7</w:t>
      </w:r>
      <w:r w:rsidRPr="006B027C">
        <w:rPr>
          <w:color w:val="000000"/>
        </w:rPr>
        <w:t xml:space="preserve"> апреля </w:t>
      </w:r>
      <w:r>
        <w:rPr>
          <w:color w:val="000000"/>
        </w:rPr>
        <w:t xml:space="preserve">               </w:t>
      </w:r>
      <w:r w:rsidRPr="006B027C">
        <w:rPr>
          <w:color w:val="000000"/>
        </w:rPr>
        <w:t>20</w:t>
      </w:r>
      <w:r>
        <w:rPr>
          <w:color w:val="000000"/>
        </w:rPr>
        <w:t>26</w:t>
      </w:r>
      <w:r w:rsidRPr="006B027C">
        <w:rPr>
          <w:color w:val="000000"/>
        </w:rPr>
        <w:t xml:space="preserve"> года № 4/</w:t>
      </w:r>
      <w:r>
        <w:rPr>
          <w:color w:val="000000"/>
        </w:rPr>
        <w:t>40</w:t>
      </w:r>
      <w:r w:rsidRPr="006B027C">
        <w:rPr>
          <w:color w:val="000000"/>
        </w:rPr>
        <w:t>-</w:t>
      </w:r>
      <w:r>
        <w:rPr>
          <w:color w:val="000000"/>
        </w:rPr>
        <w:t>9</w:t>
      </w:r>
      <w:r w:rsidRPr="006B027C">
        <w:rPr>
          <w:color w:val="000000"/>
        </w:rPr>
        <w:t xml:space="preserve"> «О вопросах, связанных с изготовлением и доставкой избирательных бюллетеней для голосования на выборах депутатов Государственной Думы Федерального Собрания Российской Федерации </w:t>
      </w:r>
      <w:r>
        <w:rPr>
          <w:color w:val="000000"/>
        </w:rPr>
        <w:t>девятого</w:t>
      </w:r>
      <w:r w:rsidRPr="006B027C">
        <w:rPr>
          <w:color w:val="000000"/>
        </w:rPr>
        <w:t xml:space="preserve"> созыва»</w:t>
      </w:r>
      <w:r w:rsidRPr="00F4157C">
        <w:rPr>
          <w:color w:val="000000"/>
        </w:rPr>
        <w:t xml:space="preserve"> </w:t>
      </w:r>
      <w:r w:rsidRPr="000113D9">
        <w:t xml:space="preserve">территориальная избирательная комиссия № 2 Октябрьского округа города Липецка </w:t>
      </w:r>
      <w:r w:rsidRPr="000113D9">
        <w:rPr>
          <w:b/>
        </w:rPr>
        <w:t>постановляет:</w:t>
      </w:r>
    </w:p>
    <w:p w:rsidR="000113D9" w:rsidRPr="00493366" w:rsidRDefault="000113D9" w:rsidP="000113D9">
      <w:pPr>
        <w:pStyle w:val="14-15"/>
        <w:tabs>
          <w:tab w:val="left" w:pos="1080"/>
        </w:tabs>
        <w:ind w:firstLine="567"/>
      </w:pPr>
      <w:r w:rsidRPr="00493366">
        <w:t>1. Осуществить передачу участко</w:t>
      </w:r>
      <w:bookmarkStart w:id="0" w:name="_GoBack"/>
      <w:bookmarkEnd w:id="0"/>
      <w:r w:rsidRPr="00493366">
        <w:t>вым избирательным комиссиям с №</w:t>
      </w:r>
      <w:r>
        <w:t xml:space="preserve"> 25-01</w:t>
      </w:r>
      <w:r w:rsidRPr="00493366">
        <w:t xml:space="preserve"> по №</w:t>
      </w:r>
      <w:r>
        <w:t xml:space="preserve"> 25-30</w:t>
      </w:r>
      <w:r w:rsidRPr="00493366">
        <w:t xml:space="preserve"> избирательных бюллетеней </w:t>
      </w:r>
      <w:r>
        <w:t xml:space="preserve">для голосования </w:t>
      </w:r>
      <w:r w:rsidRPr="00493366">
        <w:t xml:space="preserve">на выборах депутатов </w:t>
      </w:r>
      <w:r>
        <w:t>Государственной Думы Федерального Собрания Российской Федерации девятого созыва 17</w:t>
      </w:r>
      <w:r w:rsidRPr="00493366">
        <w:t xml:space="preserve"> </w:t>
      </w:r>
      <w:r>
        <w:t>сентября</w:t>
      </w:r>
      <w:r w:rsidRPr="00493366">
        <w:t xml:space="preserve"> 20</w:t>
      </w:r>
      <w:r>
        <w:t>26</w:t>
      </w:r>
      <w:r w:rsidRPr="00493366">
        <w:t xml:space="preserve"> года в </w:t>
      </w:r>
      <w:r>
        <w:t>9</w:t>
      </w:r>
      <w:r w:rsidRPr="00493366">
        <w:t xml:space="preserve"> часов </w:t>
      </w:r>
      <w:r>
        <w:t>00</w:t>
      </w:r>
      <w:r w:rsidRPr="00493366">
        <w:t xml:space="preserve"> минут по адр</w:t>
      </w:r>
      <w:r>
        <w:t>есу: город Липецк, площадь Театральная, дом №1, каб. 418</w:t>
      </w:r>
      <w:r w:rsidRPr="00493366">
        <w:t>.</w:t>
      </w:r>
    </w:p>
    <w:p w:rsidR="000113D9" w:rsidRPr="00493366" w:rsidRDefault="000113D9" w:rsidP="000113D9">
      <w:pPr>
        <w:pStyle w:val="14-15"/>
        <w:tabs>
          <w:tab w:val="left" w:pos="1080"/>
        </w:tabs>
        <w:ind w:firstLine="0"/>
      </w:pPr>
      <w:r w:rsidRPr="00493366">
        <w:tab/>
      </w:r>
      <w:r>
        <w:t>2</w:t>
      </w:r>
      <w:r w:rsidRPr="00493366">
        <w:t xml:space="preserve">. Председателям участковых избирательных комиссий оповестить членов соответствующей участковой избирательной комиссии месте, дате и времени передачи территориальной избирательной комиссией участковым избирательным комиссиям избирательных бюллетеней для голосования на выборах депутатов </w:t>
      </w:r>
      <w:r>
        <w:t>Государственной Думы Федерального Собрания Российской Федерации девятого созыва</w:t>
      </w:r>
      <w:r w:rsidRPr="00493366">
        <w:t>.</w:t>
      </w:r>
    </w:p>
    <w:p w:rsidR="000113D9" w:rsidRDefault="000113D9" w:rsidP="000113D9">
      <w:pPr>
        <w:pStyle w:val="14-15"/>
        <w:tabs>
          <w:tab w:val="left" w:pos="1080"/>
        </w:tabs>
        <w:ind w:firstLine="567"/>
      </w:pPr>
      <w:r>
        <w:lastRenderedPageBreak/>
        <w:t>3</w:t>
      </w:r>
      <w:r w:rsidRPr="00493366">
        <w:t>. Направить настоящее постановление в участковые избирательные комиссии избирательных участков с №</w:t>
      </w:r>
      <w:r>
        <w:t xml:space="preserve"> 25-01</w:t>
      </w:r>
      <w:r w:rsidRPr="00493366">
        <w:t xml:space="preserve"> по №</w:t>
      </w:r>
      <w:r>
        <w:t xml:space="preserve"> 25-30</w:t>
      </w:r>
      <w:r w:rsidRPr="00493366">
        <w:t>.</w:t>
      </w:r>
    </w:p>
    <w:p w:rsidR="000113D9" w:rsidRPr="00493366" w:rsidRDefault="000113D9" w:rsidP="000113D9">
      <w:pPr>
        <w:pStyle w:val="14-15"/>
        <w:tabs>
          <w:tab w:val="left" w:pos="1080"/>
        </w:tabs>
        <w:ind w:firstLine="567"/>
        <w:rPr>
          <w:rFonts w:eastAsia="Calibri"/>
          <w:bCs/>
          <w:lang w:eastAsia="en-US"/>
        </w:rPr>
      </w:pPr>
      <w:r>
        <w:t>4</w:t>
      </w:r>
      <w:r w:rsidRPr="00493366">
        <w:rPr>
          <w:rFonts w:eastAsia="Calibri"/>
          <w:bCs/>
          <w:lang w:eastAsia="en-US"/>
        </w:rPr>
        <w:t>. Разместить настоящее постановление на официальном сайте территориальной избирательной комиссии</w:t>
      </w:r>
      <w:r>
        <w:rPr>
          <w:rFonts w:eastAsia="Calibri"/>
          <w:bCs/>
          <w:lang w:eastAsia="en-US"/>
        </w:rPr>
        <w:t xml:space="preserve"> № 2 Октябрьского округа города Липецка</w:t>
      </w:r>
      <w:r w:rsidRPr="00493366">
        <w:rPr>
          <w:rFonts w:eastAsia="Calibri"/>
          <w:bCs/>
          <w:lang w:eastAsia="en-US"/>
        </w:rPr>
        <w:t xml:space="preserve"> в информационно-телекоммуникационной сети «Интернет».</w:t>
      </w:r>
    </w:p>
    <w:p w:rsidR="000113D9" w:rsidRPr="00493366" w:rsidRDefault="000113D9" w:rsidP="000113D9">
      <w:pPr>
        <w:tabs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5.</w:t>
      </w:r>
      <w:r w:rsidRPr="00B8308B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возложить на секретаря </w:t>
      </w:r>
      <w:r>
        <w:rPr>
          <w:rFonts w:ascii="Times New Roman" w:hAnsi="Times New Roman"/>
          <w:sz w:val="28"/>
          <w:szCs w:val="28"/>
        </w:rPr>
        <w:t>территориальной избирательной комиссии № 2 Октябрьского округа города Липецка А.С. Какунину.</w:t>
      </w:r>
    </w:p>
    <w:p w:rsidR="000113D9" w:rsidRDefault="000113D9" w:rsidP="000113D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113D9" w:rsidRPr="004C5AF8" w:rsidRDefault="000113D9" w:rsidP="000113D9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tbl>
      <w:tblPr>
        <w:tblW w:w="9598" w:type="dxa"/>
        <w:tblLook w:val="0000" w:firstRow="0" w:lastRow="0" w:firstColumn="0" w:lastColumn="0" w:noHBand="0" w:noVBand="0"/>
      </w:tblPr>
      <w:tblGrid>
        <w:gridCol w:w="9598"/>
      </w:tblGrid>
      <w:tr w:rsidR="000113D9" w:rsidRPr="004C5AF8" w:rsidTr="000961B4">
        <w:tc>
          <w:tcPr>
            <w:tcW w:w="9598" w:type="dxa"/>
          </w:tcPr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ПРЕДСЕДАТЕЛЬ ТЕРРИТОРИАЛЬНОЙ</w:t>
            </w:r>
          </w:p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ИЗБИРАТЕЛЬНОЙ КОМИССИИ № 2</w:t>
            </w:r>
          </w:p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ОКТЯБРЬСКОГО ОКРУГА ГОРОДА ЛИПЕЦКА                                       А.Б. ДЕЕВ</w:t>
            </w:r>
          </w:p>
        </w:tc>
      </w:tr>
      <w:tr w:rsidR="000113D9" w:rsidRPr="004C5AF8" w:rsidTr="000961B4">
        <w:trPr>
          <w:trHeight w:val="180"/>
        </w:trPr>
        <w:tc>
          <w:tcPr>
            <w:tcW w:w="9598" w:type="dxa"/>
          </w:tcPr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0113D9" w:rsidRPr="004C5AF8" w:rsidTr="000961B4">
        <w:tc>
          <w:tcPr>
            <w:tcW w:w="9598" w:type="dxa"/>
          </w:tcPr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СЕКРЕТАРЬ ТЕРРИТОРИАЛЬНОЙ</w:t>
            </w:r>
          </w:p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ИЗБИРАТЕЛЬНОЙ КОМИССИИ № 2</w:t>
            </w:r>
          </w:p>
          <w:p w:rsidR="000113D9" w:rsidRPr="004C5AF8" w:rsidRDefault="000113D9" w:rsidP="000961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4C5AF8">
              <w:rPr>
                <w:rFonts w:ascii="Times New Roman" w:eastAsia="Times New Roman" w:hAnsi="Times New Roman"/>
                <w:b/>
                <w:sz w:val="24"/>
                <w:szCs w:val="28"/>
                <w:lang w:eastAsia="zh-CN" w:bidi="ar"/>
              </w:rPr>
              <w:t>ОКТЯБРЬСКОГО ОКРУГА ГОРОДА ЛИПЕЦКА                                А.С. КАКУНИНА</w:t>
            </w:r>
          </w:p>
        </w:tc>
      </w:tr>
    </w:tbl>
    <w:p w:rsidR="000113D9" w:rsidRPr="004C5AF8" w:rsidRDefault="000113D9" w:rsidP="000113D9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9729A8" w:rsidRDefault="009729A8"/>
    <w:sectPr w:rsidR="009729A8" w:rsidSect="000113D9">
      <w:pgSz w:w="11906" w:h="16838"/>
      <w:pgMar w:top="1134" w:right="566" w:bottom="0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D9"/>
    <w:rsid w:val="000113D9"/>
    <w:rsid w:val="0097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355C7B-BF9E-4A7C-93CD-A4177295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3D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113D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113D9"/>
    <w:rPr>
      <w:rFonts w:ascii="Calibri" w:eastAsia="Calibri" w:hAnsi="Calibri" w:cs="Times New Roman"/>
    </w:rPr>
  </w:style>
  <w:style w:type="paragraph" w:customStyle="1" w:styleId="14-15">
    <w:name w:val="14-15"/>
    <w:basedOn w:val="2"/>
    <w:rsid w:val="000113D9"/>
    <w:pPr>
      <w:tabs>
        <w:tab w:val="left" w:pos="567"/>
      </w:tabs>
      <w:spacing w:after="0" w:line="360" w:lineRule="auto"/>
      <w:ind w:firstLine="709"/>
      <w:jc w:val="both"/>
    </w:pPr>
    <w:rPr>
      <w:rFonts w:ascii="Times New Roman" w:eastAsia="Times New Roman" w:hAnsi="Times New Roman"/>
      <w:kern w:val="28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113D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113D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2026-09-12T13:19:00Z</dcterms:created>
  <dcterms:modified xsi:type="dcterms:W3CDTF">2026-09-12T13:21:00Z</dcterms:modified>
</cp:coreProperties>
</file>