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123" w:rsidRPr="00EF6595" w:rsidRDefault="00B35123" w:rsidP="00B35123">
      <w:pPr>
        <w:jc w:val="center"/>
        <w:rPr>
          <w:caps/>
          <w:sz w:val="26"/>
          <w:szCs w:val="26"/>
        </w:rPr>
      </w:pPr>
      <w:bookmarkStart w:id="0" w:name="_GoBack"/>
      <w:bookmarkEnd w:id="0"/>
      <w:r w:rsidRPr="004F4428">
        <w:rPr>
          <w:rFonts w:ascii="PT Astra Serif" w:hAnsi="PT Astra Serif"/>
          <w:b/>
          <w:sz w:val="32"/>
          <w:szCs w:val="28"/>
        </w:rPr>
        <w:t>ТЕРРИТОРИАЛЬНАЯ ИЗБИРАТЕЛЬНАЯ КОМИССИЯ № 2 ОКТЯБРЬСКОГО ОКРУГА ГОРОДА ЛИПЕЦКА</w:t>
      </w:r>
    </w:p>
    <w:p w:rsidR="00B35123" w:rsidRDefault="00B35123" w:rsidP="00B35123">
      <w:pPr>
        <w:pStyle w:val="2"/>
        <w:jc w:val="left"/>
      </w:pPr>
    </w:p>
    <w:p w:rsidR="00B35123" w:rsidRPr="00FA50F3" w:rsidRDefault="00B35123" w:rsidP="00B35123">
      <w:pPr>
        <w:pStyle w:val="2"/>
        <w:rPr>
          <w:caps/>
          <w:sz w:val="32"/>
          <w:szCs w:val="28"/>
        </w:rPr>
      </w:pPr>
      <w:r w:rsidRPr="00FA50F3">
        <w:rPr>
          <w:caps/>
          <w:sz w:val="32"/>
          <w:szCs w:val="28"/>
        </w:rPr>
        <w:t>постановление</w:t>
      </w:r>
    </w:p>
    <w:p w:rsidR="00B35123" w:rsidRDefault="00B35123" w:rsidP="00B35123">
      <w:pPr>
        <w:jc w:val="both"/>
        <w:rPr>
          <w:sz w:val="26"/>
        </w:rPr>
      </w:pPr>
    </w:p>
    <w:p w:rsidR="00B35123" w:rsidRPr="00FA50F3" w:rsidRDefault="006236FF" w:rsidP="00B35123">
      <w:pPr>
        <w:jc w:val="both"/>
        <w:rPr>
          <w:sz w:val="28"/>
          <w:szCs w:val="28"/>
        </w:rPr>
      </w:pPr>
      <w:r w:rsidRPr="00FA50F3">
        <w:rPr>
          <w:sz w:val="28"/>
          <w:szCs w:val="28"/>
        </w:rPr>
        <w:t>28</w:t>
      </w:r>
      <w:r w:rsidR="00B35123" w:rsidRPr="00FA50F3">
        <w:rPr>
          <w:sz w:val="28"/>
          <w:szCs w:val="28"/>
        </w:rPr>
        <w:t xml:space="preserve"> сентября 2026 года</w:t>
      </w:r>
      <w:r w:rsidR="00B35123" w:rsidRPr="00FA50F3">
        <w:rPr>
          <w:sz w:val="28"/>
          <w:szCs w:val="28"/>
        </w:rPr>
        <w:tab/>
      </w:r>
      <w:r w:rsidR="00B35123" w:rsidRPr="00FA50F3">
        <w:rPr>
          <w:sz w:val="28"/>
          <w:szCs w:val="28"/>
        </w:rPr>
        <w:tab/>
      </w:r>
      <w:r w:rsidR="00B35123" w:rsidRPr="00FA50F3">
        <w:rPr>
          <w:sz w:val="28"/>
          <w:szCs w:val="28"/>
        </w:rPr>
        <w:tab/>
      </w:r>
      <w:r w:rsidR="00B35123" w:rsidRPr="00FA50F3">
        <w:rPr>
          <w:sz w:val="28"/>
          <w:szCs w:val="28"/>
        </w:rPr>
        <w:tab/>
      </w:r>
      <w:r w:rsidR="00B35123" w:rsidRPr="00FA50F3">
        <w:rPr>
          <w:sz w:val="28"/>
          <w:szCs w:val="28"/>
        </w:rPr>
        <w:tab/>
      </w:r>
      <w:r w:rsidR="00B35123" w:rsidRPr="00FA50F3">
        <w:rPr>
          <w:sz w:val="28"/>
          <w:szCs w:val="28"/>
        </w:rPr>
        <w:tab/>
      </w:r>
      <w:r w:rsidR="00FA50F3" w:rsidRPr="00FA50F3">
        <w:rPr>
          <w:sz w:val="28"/>
          <w:szCs w:val="28"/>
        </w:rPr>
        <w:t xml:space="preserve"> </w:t>
      </w:r>
      <w:r w:rsidR="00B35123" w:rsidRPr="00FA50F3">
        <w:rPr>
          <w:sz w:val="28"/>
          <w:szCs w:val="28"/>
        </w:rPr>
        <w:tab/>
      </w:r>
      <w:r w:rsidR="00FA50F3" w:rsidRPr="00FA50F3">
        <w:rPr>
          <w:sz w:val="28"/>
          <w:szCs w:val="28"/>
        </w:rPr>
        <w:tab/>
      </w:r>
      <w:r w:rsidR="00FA50F3" w:rsidRPr="00FA50F3">
        <w:rPr>
          <w:sz w:val="28"/>
          <w:szCs w:val="28"/>
        </w:rPr>
        <w:tab/>
        <w:t xml:space="preserve">        </w:t>
      </w:r>
      <w:r w:rsidR="00B35123" w:rsidRPr="00FA50F3">
        <w:rPr>
          <w:sz w:val="28"/>
          <w:szCs w:val="28"/>
        </w:rPr>
        <w:t>№</w:t>
      </w:r>
      <w:r w:rsidR="00FA50F3" w:rsidRPr="00FA50F3">
        <w:rPr>
          <w:sz w:val="28"/>
          <w:szCs w:val="28"/>
        </w:rPr>
        <w:t xml:space="preserve"> 26/149</w:t>
      </w:r>
    </w:p>
    <w:p w:rsidR="00B35123" w:rsidRPr="003A455C" w:rsidRDefault="00B35123" w:rsidP="00B35123">
      <w:pPr>
        <w:ind w:firstLine="567"/>
        <w:jc w:val="center"/>
        <w:rPr>
          <w:sz w:val="28"/>
          <w:szCs w:val="28"/>
        </w:rPr>
      </w:pPr>
      <w:r w:rsidRPr="003A455C">
        <w:rPr>
          <w:sz w:val="28"/>
          <w:szCs w:val="28"/>
        </w:rPr>
        <w:t>г. Липецк</w:t>
      </w:r>
    </w:p>
    <w:p w:rsidR="000A7FBC" w:rsidRDefault="000A7FBC">
      <w:pPr>
        <w:jc w:val="center"/>
        <w:rPr>
          <w:sz w:val="26"/>
        </w:rPr>
      </w:pPr>
    </w:p>
    <w:p w:rsidR="000A7FBC" w:rsidRDefault="000A7FBC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выплате дополнительной оплаты труда (вознаграждения) членам территориальной и участковых избирательных комиссий с правом решающего голоса, работающим в комиссиях не на постоянной (штатной) основе по оказанию содействия по подготовке и проведению выборов депутатов Государственной Думы Федерального Собрания </w:t>
      </w:r>
    </w:p>
    <w:p w:rsidR="000A7FBC" w:rsidRDefault="000A7FBC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Российской Федерации девятого созыва </w:t>
      </w:r>
    </w:p>
    <w:p w:rsidR="000A7FBC" w:rsidRDefault="000A7FBC">
      <w:pPr>
        <w:rPr>
          <w:sz w:val="20"/>
          <w:szCs w:val="20"/>
        </w:rPr>
      </w:pPr>
    </w:p>
    <w:p w:rsidR="000A7FBC" w:rsidRPr="00764A35" w:rsidRDefault="000A7FBC" w:rsidP="00FA50F3">
      <w:pPr>
        <w:pStyle w:val="1"/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со статьями 70 и 76 Федерального закона от 22 февраля 2014 года № 20-ФЗ «О выборах депутатов Государственной Думы Федерального Собрания Российской Федерации», постановлением избирательной </w:t>
      </w:r>
      <w:r w:rsidR="0030286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комиссии</w:t>
      </w:r>
      <w:r w:rsidR="0030286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</w:t>
      </w:r>
      <w:r w:rsidR="0030286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Липецкой </w:t>
      </w:r>
      <w:r w:rsidR="0030286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области </w:t>
      </w:r>
      <w:r w:rsidR="0030286E">
        <w:rPr>
          <w:b w:val="0"/>
          <w:sz w:val="28"/>
          <w:szCs w:val="28"/>
        </w:rPr>
        <w:t xml:space="preserve">  </w:t>
      </w:r>
      <w:r>
        <w:rPr>
          <w:b w:val="0"/>
          <w:sz w:val="28"/>
          <w:szCs w:val="28"/>
        </w:rPr>
        <w:t xml:space="preserve">от </w:t>
      </w:r>
      <w:r w:rsidR="0030286E">
        <w:rPr>
          <w:b w:val="0"/>
          <w:sz w:val="28"/>
          <w:szCs w:val="28"/>
        </w:rPr>
        <w:t xml:space="preserve">  </w:t>
      </w:r>
      <w:r>
        <w:rPr>
          <w:b w:val="0"/>
          <w:sz w:val="28"/>
          <w:szCs w:val="28"/>
        </w:rPr>
        <w:t xml:space="preserve">10 </w:t>
      </w:r>
      <w:r w:rsidR="0030286E">
        <w:rPr>
          <w:b w:val="0"/>
          <w:sz w:val="28"/>
          <w:szCs w:val="28"/>
        </w:rPr>
        <w:t xml:space="preserve">  </w:t>
      </w:r>
      <w:r>
        <w:rPr>
          <w:b w:val="0"/>
          <w:sz w:val="28"/>
          <w:szCs w:val="28"/>
        </w:rPr>
        <w:t xml:space="preserve">августа </w:t>
      </w:r>
      <w:r w:rsidR="0030286E">
        <w:rPr>
          <w:b w:val="0"/>
          <w:sz w:val="28"/>
          <w:szCs w:val="28"/>
        </w:rPr>
        <w:t xml:space="preserve">  </w:t>
      </w:r>
      <w:r>
        <w:rPr>
          <w:b w:val="0"/>
          <w:sz w:val="28"/>
          <w:szCs w:val="28"/>
        </w:rPr>
        <w:t xml:space="preserve">2026 года </w:t>
      </w:r>
      <w:r w:rsidR="0030286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№ 125/1251-7 «О размерах и порядке выплаты дополнительной оплаты труда (вознаграждения) членам избирательных комиссий, а также иных выплат, за счет средств бюджета субъекта Российской Федерации – Липецкой области, выделенных на оказание содействия в подготовке и проведении выборов депутатов Государственной Думы Федерального Собрания Российской Федерации девятого созыва»</w:t>
      </w:r>
      <w:r w:rsidR="00764A35">
        <w:rPr>
          <w:b w:val="0"/>
          <w:sz w:val="28"/>
          <w:szCs w:val="28"/>
        </w:rPr>
        <w:t xml:space="preserve"> </w:t>
      </w:r>
      <w:r w:rsidR="00764A35" w:rsidRPr="00FA50F3">
        <w:rPr>
          <w:b w:val="0"/>
          <w:sz w:val="28"/>
          <w:szCs w:val="28"/>
        </w:rPr>
        <w:t>(в редакции постановления от 9 сентября 2026 года № 130/1283-7)</w:t>
      </w:r>
      <w:r w:rsidRPr="00FA50F3">
        <w:rPr>
          <w:b w:val="0"/>
          <w:sz w:val="28"/>
          <w:szCs w:val="28"/>
        </w:rPr>
        <w:t>,</w:t>
      </w:r>
      <w:r>
        <w:rPr>
          <w:b w:val="0"/>
          <w:sz w:val="28"/>
          <w:szCs w:val="28"/>
        </w:rPr>
        <w:t xml:space="preserve"> постановлением территориальной избирательной комиссии </w:t>
      </w:r>
      <w:r w:rsidR="001C31BF" w:rsidRPr="003A455C">
        <w:rPr>
          <w:b w:val="0"/>
          <w:sz w:val="28"/>
          <w:szCs w:val="28"/>
        </w:rPr>
        <w:t xml:space="preserve">№ 2 Октябрьского округа города </w:t>
      </w:r>
      <w:r>
        <w:rPr>
          <w:b w:val="0"/>
          <w:sz w:val="28"/>
          <w:szCs w:val="28"/>
        </w:rPr>
        <w:t xml:space="preserve">от </w:t>
      </w:r>
      <w:r w:rsidR="00FA50F3">
        <w:rPr>
          <w:b w:val="0"/>
          <w:sz w:val="28"/>
          <w:szCs w:val="28"/>
        </w:rPr>
        <w:t>20</w:t>
      </w:r>
      <w:r>
        <w:rPr>
          <w:b w:val="0"/>
          <w:sz w:val="28"/>
          <w:szCs w:val="28"/>
        </w:rPr>
        <w:t xml:space="preserve"> августа 2026 года № </w:t>
      </w:r>
      <w:r w:rsidR="00FA50F3">
        <w:rPr>
          <w:b w:val="0"/>
          <w:sz w:val="28"/>
          <w:szCs w:val="28"/>
        </w:rPr>
        <w:t>19/116</w:t>
      </w:r>
      <w:r>
        <w:rPr>
          <w:b w:val="0"/>
          <w:sz w:val="28"/>
          <w:szCs w:val="28"/>
        </w:rPr>
        <w:t xml:space="preserve"> «О распределении средств бюджета субъекта Российской Федерации – Липецкой области, выделенных территориальной избирательной комиссии </w:t>
      </w:r>
      <w:r w:rsidR="001C31BF" w:rsidRPr="003A455C">
        <w:rPr>
          <w:b w:val="0"/>
          <w:sz w:val="28"/>
          <w:szCs w:val="28"/>
        </w:rPr>
        <w:t>№ 2 Октябрьского округа города</w:t>
      </w:r>
      <w:r>
        <w:rPr>
          <w:b w:val="0"/>
          <w:sz w:val="28"/>
          <w:szCs w:val="28"/>
        </w:rPr>
        <w:t xml:space="preserve"> на оказание содействия в подготовке и проведении выборов депутатов Государственной Думы Федерального Собрания Российской Федерации девятого созыва» территориальная избирательная комиссия </w:t>
      </w:r>
      <w:r w:rsidR="001C31BF" w:rsidRPr="003A455C">
        <w:rPr>
          <w:b w:val="0"/>
          <w:sz w:val="28"/>
          <w:szCs w:val="28"/>
        </w:rPr>
        <w:t xml:space="preserve">№ 2 Октябрьского округа города </w:t>
      </w:r>
      <w:r>
        <w:rPr>
          <w:bCs w:val="0"/>
          <w:sz w:val="28"/>
          <w:szCs w:val="28"/>
        </w:rPr>
        <w:t>постановляет:</w:t>
      </w:r>
    </w:p>
    <w:p w:rsidR="000A7FBC" w:rsidRDefault="000A7FBC" w:rsidP="00FA50F3">
      <w:pPr>
        <w:numPr>
          <w:ilvl w:val="0"/>
          <w:numId w:val="1"/>
        </w:numPr>
        <w:spacing w:line="360" w:lineRule="auto"/>
        <w:ind w:firstLine="567"/>
        <w:jc w:val="both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 xml:space="preserve">Выплатить дополнительную оплату труда (вознаграждение) за эффективную работу </w:t>
      </w:r>
      <w:r>
        <w:rPr>
          <w:sz w:val="28"/>
          <w:szCs w:val="28"/>
        </w:rPr>
        <w:t xml:space="preserve">членам территориальной и участковых избирательных комиссий с правом </w:t>
      </w:r>
      <w:r>
        <w:rPr>
          <w:sz w:val="28"/>
          <w:szCs w:val="28"/>
        </w:rPr>
        <w:lastRenderedPageBreak/>
        <w:t>решающего голоса, работающим в комиссии не на постоянной (штатной) основе и принявшим непосредственное участие в работе избирательной комиссии по оказанию содействия в подготовке и проведению выборов депутатов Государственной Думы Федерального Собрания Российской Федерации девятого созыва</w:t>
      </w:r>
      <w:r>
        <w:rPr>
          <w:rFonts w:eastAsia="Calibri"/>
          <w:sz w:val="28"/>
          <w:szCs w:val="28"/>
          <w:lang w:eastAsia="en-US"/>
        </w:rPr>
        <w:t xml:space="preserve"> в размерах </w:t>
      </w:r>
      <w:r>
        <w:rPr>
          <w:sz w:val="28"/>
          <w:szCs w:val="28"/>
        </w:rPr>
        <w:t>согласно приложению № 1 к настоящему постановлению</w:t>
      </w:r>
      <w:r>
        <w:rPr>
          <w:bCs/>
          <w:snapToGrid w:val="0"/>
          <w:sz w:val="28"/>
          <w:szCs w:val="28"/>
        </w:rPr>
        <w:t>.</w:t>
      </w:r>
    </w:p>
    <w:p w:rsidR="000A7FBC" w:rsidRDefault="000A7FBC" w:rsidP="00FA50F3">
      <w:pPr>
        <w:numPr>
          <w:ilvl w:val="0"/>
          <w:numId w:val="1"/>
        </w:numPr>
        <w:spacing w:line="360" w:lineRule="auto"/>
        <w:ind w:firstLine="567"/>
        <w:jc w:val="both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 xml:space="preserve">Выплатить дополнительную оплату труда (вознаграждение) за эффективную работу </w:t>
      </w:r>
      <w:r>
        <w:rPr>
          <w:sz w:val="28"/>
          <w:szCs w:val="28"/>
        </w:rPr>
        <w:t>председателям участковых избирательных комиссий с правом решающего голоса, работающим в комиссии не на постоянной (штатной) основе и принявшим непосредственное участие в работе избирательной комиссии по оказанию содействия в подготовке и проведению выборов депутатов Государственной Думы Федерального Собрания Российской Федерации девятого созыва</w:t>
      </w:r>
      <w:r>
        <w:rPr>
          <w:rFonts w:eastAsia="Calibri"/>
          <w:sz w:val="28"/>
          <w:szCs w:val="28"/>
          <w:lang w:eastAsia="en-US"/>
        </w:rPr>
        <w:t xml:space="preserve"> в размерах </w:t>
      </w:r>
      <w:r>
        <w:rPr>
          <w:sz w:val="28"/>
          <w:szCs w:val="28"/>
        </w:rPr>
        <w:t>согласно приложению № 2 к настоящему постановлению</w:t>
      </w:r>
      <w:r>
        <w:rPr>
          <w:bCs/>
          <w:snapToGrid w:val="0"/>
          <w:sz w:val="28"/>
          <w:szCs w:val="28"/>
        </w:rPr>
        <w:t>.</w:t>
      </w:r>
    </w:p>
    <w:p w:rsidR="000A7FBC" w:rsidRDefault="000A7FBC" w:rsidP="00FA50F3">
      <w:pPr>
        <w:pStyle w:val="a5"/>
        <w:tabs>
          <w:tab w:val="left" w:pos="9360"/>
        </w:tabs>
        <w:spacing w:line="360" w:lineRule="auto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 Контроль за выполнением настоящего постановления оставляю за собой</w:t>
      </w:r>
      <w:r>
        <w:rPr>
          <w:b w:val="0"/>
          <w:bCs w:val="0"/>
          <w:snapToGrid w:val="0"/>
          <w:sz w:val="28"/>
          <w:szCs w:val="28"/>
        </w:rPr>
        <w:t>.</w:t>
      </w:r>
    </w:p>
    <w:p w:rsidR="000A7FBC" w:rsidRDefault="000A7FBC">
      <w:pPr>
        <w:ind w:firstLine="567"/>
        <w:jc w:val="both"/>
        <w:rPr>
          <w:bCs/>
          <w:snapToGrid w:val="0"/>
          <w:sz w:val="16"/>
          <w:szCs w:val="16"/>
        </w:rPr>
      </w:pPr>
    </w:p>
    <w:p w:rsidR="000A7FBC" w:rsidRDefault="000A7FBC">
      <w:pPr>
        <w:ind w:firstLine="567"/>
        <w:jc w:val="both"/>
        <w:rPr>
          <w:bCs/>
          <w:snapToGrid w:val="0"/>
          <w:sz w:val="20"/>
          <w:szCs w:val="20"/>
        </w:rPr>
      </w:pPr>
    </w:p>
    <w:p w:rsidR="00FA50F3" w:rsidRDefault="00FA50F3" w:rsidP="00FA50F3">
      <w:pPr>
        <w:jc w:val="both"/>
        <w:rPr>
          <w:rFonts w:eastAsia="MS Mincho"/>
          <w:b/>
        </w:rPr>
      </w:pPr>
      <w:r>
        <w:rPr>
          <w:rFonts w:eastAsia="MS Mincho"/>
          <w:b/>
        </w:rPr>
        <w:t>ПРЕДСЕДАТЕЛЬ ТЕРРИТОРИАЛЬНОЙ</w:t>
      </w:r>
    </w:p>
    <w:p w:rsidR="00FA50F3" w:rsidRDefault="00FA50F3" w:rsidP="00FA50F3">
      <w:pPr>
        <w:jc w:val="both"/>
        <w:rPr>
          <w:rFonts w:eastAsia="MS Mincho"/>
          <w:b/>
        </w:rPr>
      </w:pPr>
      <w:r>
        <w:rPr>
          <w:rFonts w:eastAsia="MS Mincho"/>
          <w:b/>
        </w:rPr>
        <w:t xml:space="preserve">ИЗБИРАТЕЛЬНОЙ КОМИССИИ № 2 </w:t>
      </w:r>
    </w:p>
    <w:p w:rsidR="00FA50F3" w:rsidRDefault="00FA50F3" w:rsidP="00FA50F3">
      <w:pPr>
        <w:jc w:val="both"/>
        <w:rPr>
          <w:b/>
          <w:szCs w:val="26"/>
        </w:rPr>
      </w:pPr>
      <w:r>
        <w:rPr>
          <w:rFonts w:eastAsia="MS Mincho"/>
          <w:b/>
        </w:rPr>
        <w:t>ОКТЯБРЬСКОГО ОКРУГА ГОРОДА ЛИПЕЦКА</w:t>
      </w:r>
      <w:r>
        <w:rPr>
          <w:rFonts w:eastAsia="MS Mincho"/>
          <w:b/>
        </w:rPr>
        <w:tab/>
      </w:r>
      <w:r>
        <w:rPr>
          <w:rFonts w:eastAsia="MS Mincho"/>
          <w:b/>
        </w:rPr>
        <w:tab/>
        <w:t xml:space="preserve">                                  </w:t>
      </w:r>
      <w:r>
        <w:rPr>
          <w:b/>
          <w:szCs w:val="26"/>
        </w:rPr>
        <w:t>А.Б. ДЕЕВ</w:t>
      </w:r>
    </w:p>
    <w:p w:rsidR="00FA50F3" w:rsidRDefault="00FA50F3" w:rsidP="00FA50F3">
      <w:pPr>
        <w:ind w:left="4956"/>
        <w:jc w:val="both"/>
        <w:rPr>
          <w:b/>
          <w:sz w:val="16"/>
        </w:rPr>
      </w:pPr>
      <w:r>
        <w:rPr>
          <w:b/>
          <w:sz w:val="16"/>
        </w:rPr>
        <w:t xml:space="preserve"> </w:t>
      </w:r>
    </w:p>
    <w:p w:rsidR="00FA50F3" w:rsidRDefault="00FA50F3" w:rsidP="00FA50F3">
      <w:pPr>
        <w:jc w:val="both"/>
        <w:rPr>
          <w:rFonts w:eastAsia="MS Mincho"/>
          <w:b/>
        </w:rPr>
      </w:pPr>
    </w:p>
    <w:p w:rsidR="00FA50F3" w:rsidRDefault="00FA50F3" w:rsidP="00FA50F3">
      <w:pPr>
        <w:jc w:val="both"/>
        <w:rPr>
          <w:rFonts w:eastAsia="MS Mincho"/>
          <w:b/>
        </w:rPr>
      </w:pPr>
      <w:r>
        <w:rPr>
          <w:rFonts w:eastAsia="MS Mincho"/>
          <w:b/>
        </w:rPr>
        <w:t>СЕКРЕТАРЬ ТЕРРИТОРИАЛЬНОЙ</w:t>
      </w:r>
    </w:p>
    <w:p w:rsidR="00FA50F3" w:rsidRDefault="00FA50F3" w:rsidP="00FA50F3">
      <w:pPr>
        <w:jc w:val="both"/>
        <w:rPr>
          <w:rFonts w:eastAsia="MS Mincho"/>
          <w:b/>
        </w:rPr>
      </w:pPr>
      <w:r>
        <w:rPr>
          <w:rFonts w:eastAsia="MS Mincho"/>
          <w:b/>
        </w:rPr>
        <w:t>ИЗБИРАТЕЛЬНОЙ КОМИССИИ</w:t>
      </w:r>
      <w:r>
        <w:rPr>
          <w:b/>
        </w:rPr>
        <w:t xml:space="preserve"> </w:t>
      </w:r>
      <w:r>
        <w:rPr>
          <w:rFonts w:eastAsia="MS Mincho"/>
          <w:b/>
        </w:rPr>
        <w:t xml:space="preserve">2 </w:t>
      </w:r>
    </w:p>
    <w:p w:rsidR="000A7FBC" w:rsidRDefault="00FA50F3" w:rsidP="00AB69D2">
      <w:pPr>
        <w:jc w:val="both"/>
      </w:pPr>
      <w:r>
        <w:rPr>
          <w:rFonts w:eastAsia="MS Mincho"/>
          <w:b/>
        </w:rPr>
        <w:t>ОКТЯБРЬСКОГО ОКРУГА ГОРОДА ЛИПЕЦКА</w:t>
      </w:r>
      <w:r>
        <w:rPr>
          <w:b/>
        </w:rPr>
        <w:t xml:space="preserve">                                        </w:t>
      </w:r>
      <w:r>
        <w:rPr>
          <w:rFonts w:ascii="PT Astra Serif" w:hAnsi="PT Astra Serif"/>
          <w:b/>
          <w:szCs w:val="26"/>
        </w:rPr>
        <w:t>А.С. КАКУНИНА</w:t>
      </w:r>
      <w:r>
        <w:rPr>
          <w:b/>
          <w:sz w:val="18"/>
          <w:szCs w:val="20"/>
        </w:rPr>
        <w:t xml:space="preserve"> </w:t>
      </w:r>
    </w:p>
    <w:sectPr w:rsidR="000A7FBC" w:rsidSect="00FA50F3">
      <w:pgSz w:w="11906" w:h="16838"/>
      <w:pgMar w:top="1134" w:right="567" w:bottom="1418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D9408"/>
    <w:multiLevelType w:val="singleLevel"/>
    <w:tmpl w:val="151D9408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CF5"/>
    <w:rsid w:val="00061866"/>
    <w:rsid w:val="000742A2"/>
    <w:rsid w:val="000828FB"/>
    <w:rsid w:val="000A7FBC"/>
    <w:rsid w:val="000D6CF5"/>
    <w:rsid w:val="000E2AA6"/>
    <w:rsid w:val="000E6D0D"/>
    <w:rsid w:val="00110CE5"/>
    <w:rsid w:val="00120704"/>
    <w:rsid w:val="00190894"/>
    <w:rsid w:val="001A3766"/>
    <w:rsid w:val="001A48B8"/>
    <w:rsid w:val="001A5258"/>
    <w:rsid w:val="001B5C92"/>
    <w:rsid w:val="001C31BF"/>
    <w:rsid w:val="001D3DAB"/>
    <w:rsid w:val="002227B0"/>
    <w:rsid w:val="002447C6"/>
    <w:rsid w:val="00257478"/>
    <w:rsid w:val="00261450"/>
    <w:rsid w:val="0029738E"/>
    <w:rsid w:val="002B6C1F"/>
    <w:rsid w:val="002F1B67"/>
    <w:rsid w:val="002F37DE"/>
    <w:rsid w:val="0030286E"/>
    <w:rsid w:val="003353B6"/>
    <w:rsid w:val="00341A15"/>
    <w:rsid w:val="00346FB3"/>
    <w:rsid w:val="0035541A"/>
    <w:rsid w:val="0038194A"/>
    <w:rsid w:val="00384A09"/>
    <w:rsid w:val="003966FE"/>
    <w:rsid w:val="003B291B"/>
    <w:rsid w:val="003D12C8"/>
    <w:rsid w:val="003D15EE"/>
    <w:rsid w:val="003E065E"/>
    <w:rsid w:val="003E3450"/>
    <w:rsid w:val="003E4051"/>
    <w:rsid w:val="003F3E99"/>
    <w:rsid w:val="0043793A"/>
    <w:rsid w:val="00440881"/>
    <w:rsid w:val="00450B7B"/>
    <w:rsid w:val="00461618"/>
    <w:rsid w:val="00487C73"/>
    <w:rsid w:val="004B338A"/>
    <w:rsid w:val="004C0C0D"/>
    <w:rsid w:val="00502A44"/>
    <w:rsid w:val="00567F4F"/>
    <w:rsid w:val="005B048C"/>
    <w:rsid w:val="005C7846"/>
    <w:rsid w:val="00600BB0"/>
    <w:rsid w:val="00614E3B"/>
    <w:rsid w:val="006156DF"/>
    <w:rsid w:val="006236FF"/>
    <w:rsid w:val="00670A77"/>
    <w:rsid w:val="006A314F"/>
    <w:rsid w:val="006C586B"/>
    <w:rsid w:val="006D07E8"/>
    <w:rsid w:val="006D4F6D"/>
    <w:rsid w:val="006E2FA8"/>
    <w:rsid w:val="006E68B1"/>
    <w:rsid w:val="00704E7A"/>
    <w:rsid w:val="00724192"/>
    <w:rsid w:val="00764A35"/>
    <w:rsid w:val="00841F7F"/>
    <w:rsid w:val="00850D0C"/>
    <w:rsid w:val="00864C81"/>
    <w:rsid w:val="00871516"/>
    <w:rsid w:val="008835E3"/>
    <w:rsid w:val="008A5396"/>
    <w:rsid w:val="008D2E5A"/>
    <w:rsid w:val="008D78DC"/>
    <w:rsid w:val="00902D81"/>
    <w:rsid w:val="009531E5"/>
    <w:rsid w:val="009569DD"/>
    <w:rsid w:val="009679C2"/>
    <w:rsid w:val="0097117C"/>
    <w:rsid w:val="009C5242"/>
    <w:rsid w:val="009E0801"/>
    <w:rsid w:val="009F10C3"/>
    <w:rsid w:val="00A97B09"/>
    <w:rsid w:val="00AB54F5"/>
    <w:rsid w:val="00AB69D2"/>
    <w:rsid w:val="00AE32DC"/>
    <w:rsid w:val="00B0226D"/>
    <w:rsid w:val="00B11572"/>
    <w:rsid w:val="00B26DD9"/>
    <w:rsid w:val="00B35123"/>
    <w:rsid w:val="00B5658D"/>
    <w:rsid w:val="00B81988"/>
    <w:rsid w:val="00B84337"/>
    <w:rsid w:val="00BB54AC"/>
    <w:rsid w:val="00BC62B3"/>
    <w:rsid w:val="00BD50AB"/>
    <w:rsid w:val="00BF1EE0"/>
    <w:rsid w:val="00BF5011"/>
    <w:rsid w:val="00BF53B0"/>
    <w:rsid w:val="00BF652B"/>
    <w:rsid w:val="00BF705E"/>
    <w:rsid w:val="00C04E31"/>
    <w:rsid w:val="00C42CC6"/>
    <w:rsid w:val="00C719D3"/>
    <w:rsid w:val="00C93858"/>
    <w:rsid w:val="00C96DD2"/>
    <w:rsid w:val="00CA45DB"/>
    <w:rsid w:val="00D10651"/>
    <w:rsid w:val="00D11CE2"/>
    <w:rsid w:val="00D36A5B"/>
    <w:rsid w:val="00D55168"/>
    <w:rsid w:val="00D70FA0"/>
    <w:rsid w:val="00DB56D8"/>
    <w:rsid w:val="00DC52B6"/>
    <w:rsid w:val="00DD17EC"/>
    <w:rsid w:val="00DD2F95"/>
    <w:rsid w:val="00DF0303"/>
    <w:rsid w:val="00E4451B"/>
    <w:rsid w:val="00E5753B"/>
    <w:rsid w:val="00E62C7B"/>
    <w:rsid w:val="00E8674E"/>
    <w:rsid w:val="00E91387"/>
    <w:rsid w:val="00EE104C"/>
    <w:rsid w:val="00EE144B"/>
    <w:rsid w:val="00EE5CF4"/>
    <w:rsid w:val="00F21293"/>
    <w:rsid w:val="00F611DA"/>
    <w:rsid w:val="00F754EE"/>
    <w:rsid w:val="00FA50F3"/>
    <w:rsid w:val="4771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F7B61B-CB1C-4B96-BEAC-BC97A3C3A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567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6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5">
    <w:name w:val="Body Text"/>
    <w:basedOn w:val="a"/>
    <w:semiHidden/>
    <w:pPr>
      <w:jc w:val="center"/>
    </w:pPr>
    <w:rPr>
      <w:b/>
      <w:bCs/>
      <w:sz w:val="26"/>
    </w:rPr>
  </w:style>
  <w:style w:type="paragraph" w:customStyle="1" w:styleId="BodyTextIndent2">
    <w:name w:val="Body Text Indent 2"/>
    <w:basedOn w:val="a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6">
    <w:name w:val="List Paragraph"/>
    <w:basedOn w:val="a"/>
    <w:uiPriority w:val="34"/>
    <w:qFormat/>
    <w:pPr>
      <w:ind w:left="708"/>
    </w:pPr>
  </w:style>
  <w:style w:type="character" w:customStyle="1" w:styleId="20">
    <w:name w:val="Заголовок 2 Знак"/>
    <w:link w:val="2"/>
    <w:rsid w:val="00B35123"/>
    <w:rPr>
      <w:b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D9DCC-F126-421E-966F-F769452E4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соответствии со ст</vt:lpstr>
    </vt:vector>
  </TitlesOfParts>
  <Company>CROC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соответствии со ст</dc:title>
  <dc:subject/>
  <dc:creator>IKSRF</dc:creator>
  <cp:keywords/>
  <dc:description/>
  <cp:lastModifiedBy>IKLO</cp:lastModifiedBy>
  <cp:revision>2</cp:revision>
  <cp:lastPrinted>2026-09-28T11:22:00Z</cp:lastPrinted>
  <dcterms:created xsi:type="dcterms:W3CDTF">2026-10-01T12:59:00Z</dcterms:created>
  <dcterms:modified xsi:type="dcterms:W3CDTF">2026-10-01T12:59:00Z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eyJoZGlkIjoiYzFiZDk5M2E3MDVhNDRiODVlN2FhMWE1MWRiZjU5MWIifQ==</vt:lpwstr>
  </property>
  <property fmtid="{D5CDD505-2E9C-101B-9397-08002B2CF9AE}" pid="3" name="KSOProductBuildVer">
    <vt:lpwstr>1049-12.1.0.28032</vt:lpwstr>
  </property>
  <property fmtid="{D5CDD505-2E9C-101B-9397-08002B2CF9AE}" pid="4" name="ICV">
    <vt:lpwstr>4399E3AFE2374F2D8ECFAB09B25498D4_12</vt:lpwstr>
  </property>
</Properties>
</file>